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51E" w14:textId="18B3A94E" w:rsidR="00746F2A" w:rsidRPr="00427828" w:rsidRDefault="00746F2A" w:rsidP="00427828">
      <w:pPr>
        <w:jc w:val="center"/>
        <w:rPr>
          <w:b/>
          <w:bCs/>
          <w:lang w:val="en-US"/>
        </w:rPr>
      </w:pPr>
      <w:r w:rsidRPr="00427828">
        <w:rPr>
          <w:b/>
          <w:bCs/>
          <w:lang w:val="en-US"/>
        </w:rPr>
        <w:t>Preliminary Bibliographic Note (</w:t>
      </w:r>
      <w:r w:rsidR="00DC4F42">
        <w:rPr>
          <w:b/>
          <w:bCs/>
          <w:lang w:val="en-US"/>
        </w:rPr>
        <w:t>F</w:t>
      </w:r>
      <w:r w:rsidRPr="00427828">
        <w:rPr>
          <w:b/>
          <w:bCs/>
          <w:lang w:val="en-US"/>
        </w:rPr>
        <w:t>or use by participants at the H</w:t>
      </w:r>
      <w:r w:rsidR="00DC4F42">
        <w:rPr>
          <w:b/>
          <w:bCs/>
          <w:lang w:val="en-US"/>
        </w:rPr>
        <w:t>istory of Black Lawyers Workshop.</w:t>
      </w:r>
      <w:r w:rsidRPr="00427828">
        <w:rPr>
          <w:b/>
          <w:bCs/>
          <w:lang w:val="en-US"/>
        </w:rPr>
        <w:t xml:space="preserve"> </w:t>
      </w:r>
      <w:r w:rsidR="00DC4F42">
        <w:rPr>
          <w:b/>
          <w:bCs/>
          <w:lang w:val="en-US"/>
        </w:rPr>
        <w:t>N</w:t>
      </w:r>
      <w:r w:rsidRPr="00427828">
        <w:rPr>
          <w:b/>
          <w:bCs/>
          <w:lang w:val="en-US"/>
        </w:rPr>
        <w:t>ot for distribution)</w:t>
      </w:r>
    </w:p>
    <w:p w14:paraId="6DF4F889" w14:textId="54A13159" w:rsidR="00746F2A" w:rsidRPr="00427828" w:rsidRDefault="007D04AE" w:rsidP="00427828">
      <w:pPr>
        <w:jc w:val="center"/>
        <w:rPr>
          <w:b/>
          <w:bCs/>
          <w:lang w:val="en-US"/>
        </w:rPr>
      </w:pPr>
      <w:r w:rsidRPr="00427828">
        <w:rPr>
          <w:b/>
          <w:bCs/>
          <w:lang w:val="en-US"/>
        </w:rPr>
        <w:t>31 July</w:t>
      </w:r>
      <w:r w:rsidR="00746F2A" w:rsidRPr="00427828">
        <w:rPr>
          <w:b/>
          <w:bCs/>
          <w:lang w:val="en-US"/>
        </w:rPr>
        <w:t xml:space="preserve"> 2022</w:t>
      </w:r>
    </w:p>
    <w:p w14:paraId="69EF9B66" w14:textId="77777777" w:rsidR="00746F2A" w:rsidRPr="00746F2A" w:rsidRDefault="00746F2A" w:rsidP="00746F2A">
      <w:pPr>
        <w:rPr>
          <w:lang w:val="en-US"/>
        </w:rPr>
      </w:pPr>
    </w:p>
    <w:p w14:paraId="28298D2B" w14:textId="35CA5891" w:rsidR="00746F2A" w:rsidRPr="007A5406" w:rsidRDefault="00746F2A" w:rsidP="00746F2A">
      <w:pPr>
        <w:rPr>
          <w:lang w:val="en-US"/>
        </w:rPr>
      </w:pPr>
      <w:r w:rsidRPr="00746F2A">
        <w:rPr>
          <w:lang w:val="en-US"/>
        </w:rPr>
        <w:t>Researchers have only begun the work of uncovering and narrating the histories of black lawyers in South and Southern Africa.</w:t>
      </w:r>
      <w:r w:rsidR="0078663E" w:rsidRPr="00C329C5">
        <w:rPr>
          <w:rStyle w:val="FootnoteReference"/>
        </w:rPr>
        <w:footnoteReference w:id="1"/>
      </w:r>
      <w:r w:rsidRPr="00746F2A">
        <w:rPr>
          <w:lang w:val="en-US"/>
        </w:rPr>
        <w:t xml:space="preserve">  Arguably parallel to a rising interest in the globalization of the contemporary legal profession, locally based scholarship on the history of black l</w:t>
      </w:r>
      <w:r w:rsidR="001420C5">
        <w:rPr>
          <w:lang w:val="en-US"/>
        </w:rPr>
        <w:t>egal professionals</w:t>
      </w:r>
      <w:r w:rsidRPr="00746F2A">
        <w:rPr>
          <w:lang w:val="en-US"/>
        </w:rPr>
        <w:t xml:space="preserve"> has seen a recent </w:t>
      </w:r>
      <w:proofErr w:type="gramStart"/>
      <w:r w:rsidRPr="00746F2A">
        <w:rPr>
          <w:lang w:val="en-US"/>
        </w:rPr>
        <w:t>mini-boom</w:t>
      </w:r>
      <w:proofErr w:type="gramEnd"/>
      <w:r w:rsidRPr="00746F2A">
        <w:rPr>
          <w:lang w:val="en-US"/>
        </w:rPr>
        <w:t>.</w:t>
      </w:r>
      <w:r w:rsidR="007A5406">
        <w:rPr>
          <w:lang w:val="en-US"/>
        </w:rPr>
        <w:t xml:space="preserve">  </w:t>
      </w:r>
      <w:r w:rsidR="007A5406" w:rsidRPr="00746F2A">
        <w:rPr>
          <w:lang w:val="en-US"/>
        </w:rPr>
        <w:t xml:space="preserve">Some of this scholarship </w:t>
      </w:r>
      <w:r w:rsidR="007A5406">
        <w:rPr>
          <w:lang w:val="en-US"/>
        </w:rPr>
        <w:t>begins with</w:t>
      </w:r>
      <w:r w:rsidR="007A5406" w:rsidRPr="00746F2A">
        <w:rPr>
          <w:lang w:val="en-US"/>
        </w:rPr>
        <w:t xml:space="preserve"> a regional perspective, exploring multiple aspects of</w:t>
      </w:r>
      <w:r w:rsidR="007A5406">
        <w:rPr>
          <w:lang w:val="en-US"/>
        </w:rPr>
        <w:t xml:space="preserve"> legal </w:t>
      </w:r>
      <w:r w:rsidR="009F2872">
        <w:rPr>
          <w:lang w:val="en-US"/>
        </w:rPr>
        <w:t>work</w:t>
      </w:r>
      <w:r w:rsidR="007A5406">
        <w:rPr>
          <w:lang w:val="en-US"/>
        </w:rPr>
        <w:t xml:space="preserve"> within the region</w:t>
      </w:r>
      <w:r w:rsidR="007A5406" w:rsidRPr="00746F2A">
        <w:rPr>
          <w:lang w:val="en-US"/>
        </w:rPr>
        <w:t>.</w:t>
      </w:r>
      <w:r w:rsidR="007A5406" w:rsidRPr="00C329C5">
        <w:rPr>
          <w:rStyle w:val="FootnoteReference"/>
        </w:rPr>
        <w:footnoteReference w:id="2"/>
      </w:r>
      <w:r w:rsidR="007A5406" w:rsidRPr="00746F2A">
        <w:rPr>
          <w:lang w:val="en-US"/>
        </w:rPr>
        <w:t xml:space="preserve">  </w:t>
      </w:r>
    </w:p>
    <w:p w14:paraId="5D1980CA" w14:textId="77777777" w:rsidR="00746F2A" w:rsidRPr="00746F2A" w:rsidRDefault="00746F2A" w:rsidP="00746F2A">
      <w:pPr>
        <w:rPr>
          <w:lang w:val="en-US"/>
        </w:rPr>
      </w:pPr>
    </w:p>
    <w:p w14:paraId="366E9AE0" w14:textId="4E0A15E8" w:rsidR="00746F2A" w:rsidRPr="00746F2A" w:rsidRDefault="00746F2A" w:rsidP="00746F2A">
      <w:pPr>
        <w:rPr>
          <w:lang w:val="en-US"/>
        </w:rPr>
      </w:pPr>
      <w:r w:rsidRPr="00746F2A">
        <w:rPr>
          <w:lang w:val="en-US"/>
        </w:rPr>
        <w:t>One focus has been the role of lawyers in nationally constitutive thought.</w:t>
      </w:r>
      <w:r w:rsidRPr="00C329C5">
        <w:rPr>
          <w:rStyle w:val="FootnoteReference"/>
        </w:rPr>
        <w:footnoteReference w:id="3"/>
      </w:r>
      <w:r w:rsidRPr="00746F2A">
        <w:rPr>
          <w:lang w:val="en-US"/>
        </w:rPr>
        <w:t xml:space="preserve">  </w:t>
      </w:r>
      <w:r w:rsidR="009D1841">
        <w:rPr>
          <w:lang w:val="en-US"/>
        </w:rPr>
        <w:t>Unsurprisingly, land</w:t>
      </w:r>
      <w:r w:rsidR="009C2F69">
        <w:rPr>
          <w:lang w:val="en-US"/>
        </w:rPr>
        <w:t>, access to land, and concepts of property</w:t>
      </w:r>
      <w:r w:rsidR="009D1841">
        <w:rPr>
          <w:lang w:val="en-US"/>
        </w:rPr>
        <w:t xml:space="preserve"> </w:t>
      </w:r>
      <w:r w:rsidR="00B16C7A">
        <w:rPr>
          <w:lang w:val="en-US"/>
        </w:rPr>
        <w:t xml:space="preserve">have </w:t>
      </w:r>
      <w:r w:rsidR="009D1841">
        <w:rPr>
          <w:lang w:val="en-US"/>
        </w:rPr>
        <w:t>play</w:t>
      </w:r>
      <w:r w:rsidR="00B16C7A">
        <w:rPr>
          <w:lang w:val="en-US"/>
        </w:rPr>
        <w:t>ed</w:t>
      </w:r>
      <w:r w:rsidR="009D1841">
        <w:rPr>
          <w:lang w:val="en-US"/>
        </w:rPr>
        <w:t xml:space="preserve"> a large role in these debates.</w:t>
      </w:r>
      <w:r w:rsidR="009C2F69" w:rsidRPr="00C329C5">
        <w:rPr>
          <w:rStyle w:val="FootnoteReference"/>
        </w:rPr>
        <w:footnoteReference w:id="4"/>
      </w:r>
      <w:r w:rsidR="00B16C7A">
        <w:rPr>
          <w:lang w:val="en-US"/>
        </w:rPr>
        <w:t xml:space="preserve">  Tara Weinberg has investigated how communities, land activists, and lawyers created new juristic forms and entities for holding property collectively, in part through struggles against forced removals ‘from below’.</w:t>
      </w:r>
      <w:r w:rsidR="00663998" w:rsidRPr="00C329C5">
        <w:rPr>
          <w:rStyle w:val="FootnoteReference"/>
        </w:rPr>
        <w:footnoteReference w:id="5"/>
      </w:r>
      <w:r w:rsidR="00B16C7A">
        <w:rPr>
          <w:lang w:val="en-US"/>
        </w:rPr>
        <w:t xml:space="preserve"> </w:t>
      </w:r>
      <w:r w:rsidR="009D1841">
        <w:rPr>
          <w:lang w:val="en-US"/>
        </w:rPr>
        <w:t xml:space="preserve"> </w:t>
      </w:r>
      <w:r w:rsidR="00FD5D4C">
        <w:rPr>
          <w:lang w:val="en-US"/>
        </w:rPr>
        <w:t xml:space="preserve">Ralph </w:t>
      </w:r>
      <w:proofErr w:type="spellStart"/>
      <w:r w:rsidR="00FD5D4C">
        <w:rPr>
          <w:lang w:val="en-US"/>
        </w:rPr>
        <w:t>Madlalate</w:t>
      </w:r>
      <w:proofErr w:type="spellEnd"/>
      <w:r w:rsidR="00FD5D4C">
        <w:rPr>
          <w:lang w:val="en-US"/>
        </w:rPr>
        <w:t xml:space="preserve"> has analyzed how race and geography </w:t>
      </w:r>
      <w:r w:rsidR="00E139A9">
        <w:rPr>
          <w:lang w:val="en-US"/>
        </w:rPr>
        <w:t>remain</w:t>
      </w:r>
      <w:r w:rsidR="00FD5D4C">
        <w:rPr>
          <w:lang w:val="en-US"/>
        </w:rPr>
        <w:t xml:space="preserve"> intertwined in what </w:t>
      </w:r>
      <w:r w:rsidR="009F2872">
        <w:rPr>
          <w:lang w:val="en-US"/>
        </w:rPr>
        <w:t>one</w:t>
      </w:r>
      <w:r w:rsidR="00FD5D4C">
        <w:rPr>
          <w:lang w:val="en-US"/>
        </w:rPr>
        <w:t xml:space="preserve"> could call South African legal landscapes</w:t>
      </w:r>
      <w:r w:rsidR="00E139A9">
        <w:rPr>
          <w:lang w:val="en-US"/>
        </w:rPr>
        <w:t xml:space="preserve"> of transformation</w:t>
      </w:r>
      <w:r w:rsidR="00FD5D4C">
        <w:rPr>
          <w:lang w:val="en-US"/>
        </w:rPr>
        <w:t>.</w:t>
      </w:r>
      <w:r w:rsidR="00FD5D4C" w:rsidRPr="00C329C5">
        <w:rPr>
          <w:rStyle w:val="FootnoteReference"/>
        </w:rPr>
        <w:footnoteReference w:id="6"/>
      </w:r>
      <w:r w:rsidR="00D8666A">
        <w:rPr>
          <w:lang w:val="en-US"/>
        </w:rPr>
        <w:t xml:space="preserve">  These questions are</w:t>
      </w:r>
      <w:r w:rsidR="00D9767F">
        <w:rPr>
          <w:lang w:val="en-US"/>
        </w:rPr>
        <w:t xml:space="preserve"> close to those seen in</w:t>
      </w:r>
      <w:r w:rsidR="00D8666A">
        <w:rPr>
          <w:lang w:val="en-US"/>
        </w:rPr>
        <w:t xml:space="preserve"> legal contestation over </w:t>
      </w:r>
      <w:r w:rsidR="003D2CEC">
        <w:rPr>
          <w:lang w:val="en-US"/>
        </w:rPr>
        <w:t xml:space="preserve">urban </w:t>
      </w:r>
      <w:r w:rsidR="00D8666A">
        <w:rPr>
          <w:lang w:val="en-US"/>
        </w:rPr>
        <w:t>family housing, as recent</w:t>
      </w:r>
      <w:r w:rsidR="00D9767F">
        <w:rPr>
          <w:lang w:val="en-US"/>
        </w:rPr>
        <w:t>ly</w:t>
      </w:r>
      <w:r w:rsidR="00D8666A">
        <w:rPr>
          <w:lang w:val="en-US"/>
        </w:rPr>
        <w:t xml:space="preserve"> explored by Max Bolt.</w:t>
      </w:r>
      <w:r w:rsidR="00D8666A" w:rsidRPr="00C329C5">
        <w:rPr>
          <w:rStyle w:val="FootnoteReference"/>
        </w:rPr>
        <w:footnoteReference w:id="7"/>
      </w:r>
    </w:p>
    <w:p w14:paraId="4C3866E1" w14:textId="77777777" w:rsidR="00746F2A" w:rsidRPr="00746F2A" w:rsidRDefault="00746F2A" w:rsidP="00746F2A">
      <w:pPr>
        <w:rPr>
          <w:lang w:val="en-US"/>
        </w:rPr>
      </w:pPr>
    </w:p>
    <w:p w14:paraId="211BAE41" w14:textId="77777777" w:rsidR="006F7593" w:rsidRDefault="00746F2A" w:rsidP="00746F2A">
      <w:r w:rsidRPr="00746F2A">
        <w:rPr>
          <w:lang w:val="en-US"/>
        </w:rPr>
        <w:lastRenderedPageBreak/>
        <w:t>Another theme has been the recovery and uncovering of several distinct internal professional borders.</w:t>
      </w:r>
      <w:r w:rsidRPr="00C329C5">
        <w:rPr>
          <w:rStyle w:val="FootnoteReference"/>
        </w:rPr>
        <w:footnoteReference w:id="8"/>
      </w:r>
      <w:r w:rsidRPr="00746F2A">
        <w:rPr>
          <w:lang w:val="en-US"/>
        </w:rPr>
        <w:t xml:space="preserve">  </w:t>
      </w:r>
      <w:r w:rsidR="009D1841">
        <w:t>In this vein, Elizabeth Thornberry has researched and published on the first</w:t>
      </w:r>
      <w:r w:rsidR="009D1841" w:rsidRPr="00C63060">
        <w:t xml:space="preserve"> </w:t>
      </w:r>
      <w:r w:rsidR="009D1841">
        <w:t xml:space="preserve">(1881) </w:t>
      </w:r>
      <w:r w:rsidR="009D1841" w:rsidRPr="00C63060">
        <w:t>black law agent in the Colony of the Cape of Good Hope and thus South Africa’s ﬁrst black lawyer</w:t>
      </w:r>
      <w:r w:rsidR="009D1841">
        <w:t>, Andrew Gontshi</w:t>
      </w:r>
      <w:r w:rsidR="009D1841" w:rsidRPr="00C63060">
        <w:t xml:space="preserve">. </w:t>
      </w:r>
      <w:r w:rsidR="009D1841">
        <w:t xml:space="preserve">She has argued that at this time </w:t>
      </w:r>
      <w:r w:rsidR="009D1841" w:rsidRPr="00C63060">
        <w:t>law provided not a source of justice but a set of tools that could be used to advance a political agenda.</w:t>
      </w:r>
      <w:r w:rsidR="009D1841" w:rsidRPr="00C329C5">
        <w:rPr>
          <w:rStyle w:val="FootnoteReference"/>
        </w:rPr>
        <w:footnoteReference w:id="9"/>
      </w:r>
      <w:r w:rsidR="009D1841" w:rsidRPr="00C63060">
        <w:t xml:space="preserve"> </w:t>
      </w:r>
      <w:r w:rsidR="009D1841">
        <w:t xml:space="preserve"> Thornberry’s 2019 book, </w:t>
      </w:r>
      <w:r w:rsidR="009D1841" w:rsidRPr="001D15D4">
        <w:rPr>
          <w:u w:val="single"/>
        </w:rPr>
        <w:t>Colonizing Consent: Rape and Governance in South Africa’s Eastern Cape</w:t>
      </w:r>
      <w:r w:rsidR="009D1841">
        <w:t>, explored the sexual politics of governance in the Eastern Cape in the mid to late 1800s.</w:t>
      </w:r>
      <w:r w:rsidR="009D1841" w:rsidRPr="00C329C5">
        <w:rPr>
          <w:rStyle w:val="FootnoteReference"/>
        </w:rPr>
        <w:footnoteReference w:id="10"/>
      </w:r>
      <w:r w:rsidR="002410A5">
        <w:t xml:space="preserve">  </w:t>
      </w:r>
    </w:p>
    <w:p w14:paraId="0BEED853" w14:textId="77777777" w:rsidR="006F7593" w:rsidRDefault="006F7593" w:rsidP="00746F2A"/>
    <w:p w14:paraId="7EB99587" w14:textId="42003B9B" w:rsidR="002410A5" w:rsidRPr="009D1841" w:rsidRDefault="001D1723" w:rsidP="00746F2A">
      <w:r>
        <w:t>The post-apartheid debate over the transformation of the South African legal profession has been intensely contested.</w:t>
      </w:r>
      <w:r w:rsidRPr="00C329C5">
        <w:rPr>
          <w:rStyle w:val="FootnoteReference"/>
        </w:rPr>
        <w:footnoteReference w:id="11"/>
      </w:r>
      <w:r>
        <w:t xml:space="preserve">  The country’s</w:t>
      </w:r>
      <w:r w:rsidR="009D63FD">
        <w:t xml:space="preserve"> </w:t>
      </w:r>
      <w:r w:rsidR="008D441B">
        <w:t>institution</w:t>
      </w:r>
      <w:r w:rsidR="009D63FD">
        <w:t>s</w:t>
      </w:r>
      <w:r w:rsidR="008D441B">
        <w:t xml:space="preserve"> of legal education ha</w:t>
      </w:r>
      <w:r w:rsidR="009D63FD">
        <w:t>ve</w:t>
      </w:r>
      <w:r w:rsidR="008D441B">
        <w:t xml:space="preserve"> been a </w:t>
      </w:r>
      <w:r>
        <w:t xml:space="preserve">particularly </w:t>
      </w:r>
      <w:r w:rsidR="008D441B">
        <w:t>contested site for</w:t>
      </w:r>
      <w:r w:rsidR="002C665A">
        <w:t xml:space="preserve"> </w:t>
      </w:r>
      <w:r w:rsidR="008D441B">
        <w:t>legal professional politics</w:t>
      </w:r>
      <w:r w:rsidR="002C665A">
        <w:t>, at the intersection of currents from various directions</w:t>
      </w:r>
      <w:r w:rsidR="008D441B">
        <w:t>.</w:t>
      </w:r>
      <w:r w:rsidR="008D441B" w:rsidRPr="00C329C5">
        <w:rPr>
          <w:rStyle w:val="FootnoteReference"/>
        </w:rPr>
        <w:footnoteReference w:id="12"/>
      </w:r>
      <w:r w:rsidR="00AB3424">
        <w:t xml:space="preserve">  </w:t>
      </w:r>
      <w:r w:rsidR="00633E0B">
        <w:t>Likewise, a</w:t>
      </w:r>
      <w:r w:rsidR="00AB3424">
        <w:t>s Alice Brown and others have document</w:t>
      </w:r>
      <w:r w:rsidR="00633E0B">
        <w:t>ed</w:t>
      </w:r>
      <w:r w:rsidR="00AB3424">
        <w:t xml:space="preserve">, </w:t>
      </w:r>
      <w:r w:rsidR="00633E0B">
        <w:t xml:space="preserve">pro bono lawyering has been </w:t>
      </w:r>
      <w:r w:rsidR="00AB3424">
        <w:t xml:space="preserve">an arguably distinctive </w:t>
      </w:r>
      <w:r w:rsidR="00633E0B">
        <w:t>South African variety, constituted by and practised within a profession contesting over race.</w:t>
      </w:r>
      <w:r w:rsidR="007A5406" w:rsidRPr="00C329C5">
        <w:rPr>
          <w:rStyle w:val="FootnoteReference"/>
        </w:rPr>
        <w:footnoteReference w:id="13"/>
      </w:r>
    </w:p>
    <w:p w14:paraId="49461046" w14:textId="77777777" w:rsidR="00746F2A" w:rsidRPr="00746F2A" w:rsidRDefault="00746F2A" w:rsidP="00746F2A">
      <w:pPr>
        <w:rPr>
          <w:lang w:val="en-US"/>
        </w:rPr>
      </w:pPr>
    </w:p>
    <w:p w14:paraId="7036EF75" w14:textId="77EA6EB9" w:rsidR="00F536DD" w:rsidRPr="00EF0EFA" w:rsidRDefault="00746F2A">
      <w:pPr>
        <w:rPr>
          <w:lang w:val="en-US"/>
        </w:rPr>
      </w:pPr>
      <w:r w:rsidRPr="00746F2A">
        <w:rPr>
          <w:lang w:val="en-US"/>
        </w:rPr>
        <w:t>This academic research project in the histories of black lawyers works with and alongside these growing strands of scholarship</w:t>
      </w:r>
      <w:r w:rsidR="00F31D8F">
        <w:rPr>
          <w:lang w:val="en-US"/>
        </w:rPr>
        <w:t xml:space="preserve">, wishing to increase the </w:t>
      </w:r>
      <w:r w:rsidR="00427828">
        <w:rPr>
          <w:lang w:val="en-US"/>
        </w:rPr>
        <w:t>thread count</w:t>
      </w:r>
      <w:r w:rsidRPr="00746F2A">
        <w:rPr>
          <w:lang w:val="en-US"/>
        </w:rPr>
        <w:t xml:space="preserve">.  The </w:t>
      </w:r>
      <w:r w:rsidR="005661B9">
        <w:rPr>
          <w:lang w:val="en-US"/>
        </w:rPr>
        <w:t>3</w:t>
      </w:r>
      <w:r w:rsidRPr="00746F2A">
        <w:rPr>
          <w:lang w:val="en-US"/>
        </w:rPr>
        <w:t xml:space="preserve"> August 2022 workshop aims to support, critically explore, and extend these histories in several eras and fields. Through new and recently published work as well as by </w:t>
      </w:r>
      <w:r w:rsidRPr="00746F2A">
        <w:t>profiling ongoing research, this event will chart and debate the participation of black legal professionals in the construction of legal and social orders.</w:t>
      </w:r>
    </w:p>
    <w:sectPr w:rsidR="00F536DD" w:rsidRPr="00EF0E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CA10" w14:textId="77777777" w:rsidR="00E377B1" w:rsidRDefault="00E377B1" w:rsidP="00746F2A">
      <w:r>
        <w:separator/>
      </w:r>
    </w:p>
  </w:endnote>
  <w:endnote w:type="continuationSeparator" w:id="0">
    <w:p w14:paraId="0FEC089D" w14:textId="77777777" w:rsidR="00E377B1" w:rsidRDefault="00E377B1" w:rsidP="0074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24A0" w14:textId="77777777" w:rsidR="00E377B1" w:rsidRDefault="00E377B1" w:rsidP="00746F2A">
      <w:r>
        <w:separator/>
      </w:r>
    </w:p>
  </w:footnote>
  <w:footnote w:type="continuationSeparator" w:id="0">
    <w:p w14:paraId="74CA8B85" w14:textId="77777777" w:rsidR="00E377B1" w:rsidRDefault="00E377B1" w:rsidP="00746F2A">
      <w:r>
        <w:continuationSeparator/>
      </w:r>
    </w:p>
  </w:footnote>
  <w:footnote w:id="1">
    <w:p w14:paraId="66E77034" w14:textId="5C303D67" w:rsidR="0078663E" w:rsidRPr="0078663E" w:rsidRDefault="0078663E">
      <w:pPr>
        <w:pStyle w:val="FootnoteText"/>
        <w:rPr>
          <w:lang w:val="en-US"/>
        </w:rPr>
      </w:pPr>
      <w:r w:rsidRPr="00C329C5">
        <w:rPr>
          <w:rStyle w:val="FootnoteReference"/>
        </w:rPr>
        <w:footnoteRef/>
      </w:r>
      <w:r>
        <w:t xml:space="preserve"> </w:t>
      </w:r>
      <w:r>
        <w:fldChar w:fldCharType="begin"/>
      </w:r>
      <w:r>
        <w:instrText xml:space="preserve"> ADDIN ZOTERO_ITEM CSL_CITATION {"citationID":"BluwCx3K","properties":{"formattedCitation":"Kenneth S. Broun, {\\i{}Black Lawyers, White Courts: The Soul of South African Law} (Ohio University Press, 2000); Dikgang Moseneke, {\\i{}My Own Liberator: A Memoir} (Pan Macmillan South Africa, 2016); Tembeka Ngcukaitobi, {\\i{}The Land Is Ours: Black Lawyers and the Birth of Constitutionalism in South Africa}, 1 edition (Penguin, 2018); Bongani Ngqulunga, {\\i{}The Man Who Founded the Anc: A Biography of Pixley Ka Isaka Seme} (Penguin Random House South Africa, 2017).","plainCitation":"Kenneth S. Broun, Black Lawyers, White Courts: The Soul of South African Law (Ohio University Press, 2000); Dikgang Moseneke, My Own Liberator: A Memoir (Pan Macmillan South Africa, 2016); Tembeka Ngcukaitobi, The Land Is Ours: Black Lawyers and the Birth of Constitutionalism in South Africa, 1 edition (Penguin, 2018); Bongani Ngqulunga, The Man Who Founded the Anc: A Biography of Pixley Ka Isaka Seme (Penguin Random House South Africa, 2017).","noteIndex":1},"citationItems":[{"id":3679,"uris":["http://zotero.org/users/1331833/items/QVRGW9AC"],"itemData":{"id":3679,"type":"book","abstract":"In the struggle against apartheid, one often overlooked group of crusaders was the coterie of black lawyers who overcame the Byzantine system that the government established oftentimes explicitly to block the paths of its black citizens from achieving justice.Now, in their own voices, we have the narratives of many of those lawyers as recounted in a series of oral interviews. Black Lawyers, White Courts is their story and the anti-apartheid story that has before now gone untold.Professor Kenneth Broun conducted interviews with twenty-seven black South African lawyers. They were asked to tell about their lives, including their family backgrounds, education, careers, and their visions for the future. In many instances they also discussed their years in prison or exile, or under house arrest. Most told of both education and careers interrupted because of the ongoing struggle.The story of the professional achievements of black lawyers in South Africa -- indeed their very survival -- provides an example of the triumph of individuals and, ultimately, of the law. Black Lawyers, White Courts is about South Africa, and about black professionals in that country, but the lessons its protagonists teach extend far beyond circumstances, geography, or race.","ISBN":"978-0-8214-1285-5","language":"en","note":"Google-Books-ID: LqsqAAAAYAAJ","number-of-pages":"316","publisher":"Ohio University Press","source":"Google Books","title":"Black lawyers, white courts: the soul of South African law","title-short":"Black lawyers, white courts","author":[{"family":"Broun","given":"Kenneth S."}],"issued":{"date-parts":[["2000"]]}},"label":"page"},{"id":3070,"uris":["http://zotero.org/users/1331833/items/66DD8KJ8"],"itemData":{"id":3070,"type":"book","abstract":"In My Own Liberator, Dikgang Moseneke, recently retired Deputy Chief Justice of the Constitutional Court in South Africa, pays homage to the many people and places that have helped to define and shape him. In tracing his ancestry, the influence on both his maternal and paternal sides is evident in the values they imbued in their children – the importance of family, the value of hard work and education, an uncompromising moral code, compassion for those less fortunate and unflinching refusal to accept an unjust political regime or acknowledge its oppressive laws. As a young activist in the Pan-Africanist Congress, at the tender age of fifteen, Moseneke was arrested, detained and, in 1963, sentenced to ten years on Robben Island for participating in anti-apartheid activities. Physical incarceration, harsh conditions and inhumane treatment could not imprison the political prisoners’ minds, however, and for many the Island became a school not only in politics but an opportunity for dedicated study, formal and informal. It set the young Moseneke on a path towards a law degree that would provide the bedrock for a long and fruitful legal career and see him serve his country in the highest court. My Own Liberator charts Moseneke’s rise as one of the country’s top legal minds, who not only helped to draft the interim constitution, but for fifteen years acted as a guardian of that constitution for all South Africans, helping to make it a living document for the country and its people.  “This memoir is a fascinating account of the formation of the cadres who would have the responsibility both to help liberate our country and attend to its reconstruction and development.” Thabo Mbeki","language":"English","number-of-pages":"378","publisher":"Pan Macmillan South Africa","source":"Amazon","title":"My Own Liberator: A Memoir","title-short":"My Own Liberator","author":[{"family":"Moseneke","given":"Dikgang"}],"issued":{"date-parts":[["2016",10,14]]}},"label":"act"},{"id":663,"uris":["http://zotero.org/users/1331833/items/UKHGGT74"],"itemData":{"id":663,"type":"book","abstract":"The Land Is Ours tells the story of South Africa’s first black lawyers, in the late nineteenth and early twentieth centuries. In an age of aggressive colonial expansion, land dispossession and forced labour, these men believed in a constitutional system that respected individual rights and freedoms, and they used the law as an instrument against injustice.The book follows the lives, ideas and careers of Henry Sylvester Williams, Alfred Mangena, Richard Msimang, Pixley ka Isaka Seme, Ngcubu Poswayo and George Montsioa, most of whom were also members of the ANC. It analyses the legal cases they took on, explores how they reconciled the law with the political upheavals of the day, and considers how they sustained their fidelity to the law when legal victories were undermined by politics.The Land Is Ours shows how these lawyers developed the concept of a Bill of Rights, which is now an international norm. Amid current suspicion of the Constitution and its protection of individual rights, the book clearly demonstrates that, from the beginning, the struggle for freedom was based on the ideas of constitutionalism and the rule of law.","edition":"1 edition","language":"English","number-of-pages":"328","publisher":"Penguin","source":"Amazon","title":"The Land Is Ours: Black Lawyers and the Birth of Constitutionalism in South Africa","title-short":"The Land Is Ours","author":[{"family":"Ngcukaitobi","given":"Tembeka"}],"issued":{"date-parts":[["2018",2,1]]}},"label":"act"},{"id":3943,"uris":["http://zotero.org/users/1331833/items/EDPP9ZP4"],"itemData":{"id":3943,"type":"book","abstract":"It is well known that the African National Congress was formed in 1912 and is considered the oldest political organisation on the African continent. What is often not widely known is that the person who founded it was one Pixley ka Isaka Seme, a thirty-year-old black South African from Inanda outside the city of Durban. What is remarkable about Seme's achievement in founding the ANC is not only that he succeeded where most had failed at forging black political unity. It is also the speed at which he did it. He had just returned to South Africa from the United Kingdom and the United States of America, where he had been a student since he was a teenager. In slightly over a year the founding conference of the ANC was convened and he was at its helm as the main organiser. Seme also established a national newspaper, became one of the pioneering black lawyers in South Africa, bought land from white farmers for black settlement right at the time when opposition to it was gaining momentum, became a sought-after adviser and confidant to African royalty, and was considered a leading visionary for black economic empowerment. And yet, when he became president general of the ANC in the 1930s, he brought it to its knees through sheer ineptitude and an authoritarian style of leadership. On more than one occasion he was found guilty for breaching the law, which partly led to him being struck off the roll of attorneys. This book discusses in detail Seme's extraordinary life, from his humble beginnings at Inanda Mission to his triumphs and disappointments across the continents, in his public and private life. When Seme died in 1951 he was bankrupt and his political standing had suffered greatly. And yet he was praised as one of the greatest South Africans ever to have lived. For all this, he has largely been forgotten. This biography brings the remarkable life of this extraordinary South African back to public consciousness.","ISBN":"978-1-77022-926-6","language":"en","note":"Google-Books-ID: Q9yIAQAACAAJ","number-of-pages":"290","publisher":"Penguin Random House South Africa","source":"Google Books","title":"The Man Who Founded the Anc: A Biography of Pixley Ka Isaka Seme","title-short":"The Man Who Founded the Anc","author":[{"family":"Ngqulunga","given":"Bongani"}],"issued":{"date-parts":[["2017",12]]}},"label":"act"}],"schema":"https://github.com/citation-style-language/schema/raw/master/csl-citation.json"} </w:instrText>
      </w:r>
      <w:r>
        <w:fldChar w:fldCharType="separate"/>
      </w:r>
      <w:r w:rsidRPr="0078663E">
        <w:rPr>
          <w:rFonts w:ascii="Calibri" w:cs="Calibri"/>
          <w:lang w:val="en-GB"/>
        </w:rPr>
        <w:t xml:space="preserve">Kenneth S. Broun, </w:t>
      </w:r>
      <w:r w:rsidRPr="0078663E">
        <w:rPr>
          <w:rFonts w:ascii="Calibri" w:cs="Calibri"/>
          <w:i/>
          <w:iCs/>
          <w:lang w:val="en-GB"/>
        </w:rPr>
        <w:t>Black Lawyers, White Courts: The Soul of South African Law</w:t>
      </w:r>
      <w:r w:rsidRPr="0078663E">
        <w:rPr>
          <w:rFonts w:ascii="Calibri" w:cs="Calibri"/>
          <w:lang w:val="en-GB"/>
        </w:rPr>
        <w:t xml:space="preserve"> (Ohio University Press, 2000); Dikgang Moseneke, </w:t>
      </w:r>
      <w:r w:rsidRPr="0078663E">
        <w:rPr>
          <w:rFonts w:ascii="Calibri" w:cs="Calibri"/>
          <w:i/>
          <w:iCs/>
          <w:lang w:val="en-GB"/>
        </w:rPr>
        <w:t>My Own Liberator: A Memoir</w:t>
      </w:r>
      <w:r w:rsidRPr="0078663E">
        <w:rPr>
          <w:rFonts w:ascii="Calibri" w:cs="Calibri"/>
          <w:lang w:val="en-GB"/>
        </w:rPr>
        <w:t xml:space="preserve"> (Pan Macmillan South Africa, 2016); Tembeka Ngcukaitobi, </w:t>
      </w:r>
      <w:r w:rsidRPr="0078663E">
        <w:rPr>
          <w:rFonts w:ascii="Calibri" w:cs="Calibri"/>
          <w:i/>
          <w:iCs/>
          <w:lang w:val="en-GB"/>
        </w:rPr>
        <w:t>The Land Is Ours: Black Lawyers and the Birth of Constitutionalism in South Africa</w:t>
      </w:r>
      <w:r w:rsidRPr="0078663E">
        <w:rPr>
          <w:rFonts w:ascii="Calibri" w:cs="Calibri"/>
          <w:lang w:val="en-GB"/>
        </w:rPr>
        <w:t xml:space="preserve">, 1 edition (Penguin, 2018); Bongani Ngqulunga, </w:t>
      </w:r>
      <w:r w:rsidRPr="0078663E">
        <w:rPr>
          <w:rFonts w:ascii="Calibri" w:cs="Calibri"/>
          <w:i/>
          <w:iCs/>
          <w:lang w:val="en-GB"/>
        </w:rPr>
        <w:t xml:space="preserve">The Man Who Founded the </w:t>
      </w:r>
      <w:r w:rsidR="00427828">
        <w:rPr>
          <w:rFonts w:ascii="Calibri" w:cs="Calibri"/>
          <w:i/>
          <w:iCs/>
          <w:lang w:val="en-GB"/>
        </w:rPr>
        <w:t>ANC</w:t>
      </w:r>
      <w:r w:rsidRPr="0078663E">
        <w:rPr>
          <w:rFonts w:ascii="Calibri" w:cs="Calibri"/>
          <w:i/>
          <w:iCs/>
          <w:lang w:val="en-GB"/>
        </w:rPr>
        <w:t>: A Biography of Pixley Ka Isaka Seme</w:t>
      </w:r>
      <w:r w:rsidRPr="0078663E">
        <w:rPr>
          <w:rFonts w:ascii="Calibri" w:cs="Calibri"/>
          <w:lang w:val="en-GB"/>
        </w:rPr>
        <w:t xml:space="preserve"> (Penguin Random House South Africa, 2017).</w:t>
      </w:r>
      <w:r>
        <w:fldChar w:fldCharType="end"/>
      </w:r>
    </w:p>
  </w:footnote>
  <w:footnote w:id="2">
    <w:p w14:paraId="149F3AB5" w14:textId="2E9C8F2F" w:rsidR="007A5406" w:rsidRPr="0017437F" w:rsidRDefault="007A5406" w:rsidP="007A5406">
      <w:pPr>
        <w:pStyle w:val="FootnoteText"/>
        <w:rPr>
          <w:lang w:val="en-US"/>
        </w:rPr>
      </w:pPr>
      <w:r w:rsidRPr="00C329C5">
        <w:rPr>
          <w:rStyle w:val="FootnoteReference"/>
        </w:rPr>
        <w:footnoteRef/>
      </w:r>
      <w:r>
        <w:t xml:space="preserve"> </w:t>
      </w:r>
      <w:r>
        <w:fldChar w:fldCharType="begin"/>
      </w:r>
      <w:r w:rsidR="009F2872">
        <w:instrText xml:space="preserve"> ADDIN ZOTERO_ITEM CSL_CITATION {"citationID":"zAt6GTD0","properties":{"formattedCitation":"George Hamandishe Karekwaivanane, {\\i{}The Struggle Over State Power in Zimbabwe: Law and Politics since 1950} (Cambridge University Press, 2017); George H. Karekwaivanane, \\uc0\\u8220{}Through the Narrow Door:  Narratives of the First Generation of African Lawyers in Zimbabwe,\\uc0\\u8221{} {\\i{}Africa} 86, no. 01 (February 2016): 59\\uc0\\u8211{}77, https://doi.org/10.1017/S0001972015000789; Maxim Bolt, \\uc0\\u8220{}Making Workers Real: Regulatory Spotlights and Documentary Stepping-Stones on a South African Border Farm,\\uc0\\u8221{} {\\i{}HAU: Journal of Ethnographic Theory} 7, no. 3 (December 2017): 305\\uc0\\u8211{}24, https://doi.org/10.14318/hau7.3.017.","plainCitation":"George Hamandishe Karekwaivanane, The Struggle Over State Power in Zimbabwe: Law and Politics since 1950 (Cambridge University Press, 2017); George H. Karekwaivanane, “Through the Narrow Door:  Narratives of the First Generation of African Lawyers in Zimbabwe,” Africa 86, no. 01 (February 2016): 59–77, https://doi.org/10.1017/S0001972015000789; Maxim Bolt, “Making Workers Real: Regulatory Spotlights and Documentary Stepping-Stones on a South African Border Farm,” HAU: Journal of Ethnographic Theory 7, no. 3 (December 2017): 305–24, https://doi.org/10.14318/hau7.3.017.","noteIndex":2},"citationItems":[{"id":4856,"uris":["http://zotero.org/users/1331833/items/TB3K2AYB"],"itemData":{"id":4856,"type":"book","abstract":"The establishment of legal institutions was a key part of the process of state construction in Africa, and these institutions have played a crucial role in the projection of state authority across space. This is especially the case in colonial and postcolonial Zimbabwe. George Karekwaivanane offers a unique long-term study of law and politics in Zimbabwe, which examines how the law was used in the constitution and contestation of state power across the late-colonial and postcolonial periods. Through this, he offers insight on recent debates about judicial independence, adherence to human rights, and the observation of the rule of law in contemporary Zimbabwean politics. The book sheds light on the prominent place that law has assumed in Zimbabwe's recent political struggles for those researching the history of the state and power in Southern Africa. It also carries forward important debates on the role of law in state-making, and will also appeal to those interested in African legal history.","ISBN":"978-1-107-19020-7","language":"en","number-of-pages":"293","publisher":"Cambridge University Press","source":"Google Books","title":"The Struggle Over State Power in Zimbabwe: Law and Politics since 1950","title-short":"The Struggle Over State Power in Zimbabwe","author":[{"family":"Karekwaivanane","given":"George Hamandishe"}],"issued":{"date-parts":[["2017",11,9]]}},"label":"page"},{"id":6293,"uris":["http://zotero.org/users/1331833/items/EHKMNG3V"],"itemData":{"id":6293,"type":"article-journal","abstract":"Given the important role played by lawyers in formal legal systems, the study of legal professionals can help us understand the efforts to maintain law and social order in Africa. This article examines the narratives of two Zimbabwean lawyers, Kennedy Sibanda and Honour Mkushi, about their experiences as legal professionals between 1970 and 1990, and makes three main arguments. Firstly, these narratives reveal the complex interplay between individual agency, politics and law across the two decades. Secondly, lawyers' participation in the social and political struggles of the period were informed by a set of personal and professional ethics that were grounded in concerns about the welfare of the wider communities to which they belonged. This highlights the need to avoid a default cynicism with regard to African elites and move instead towards a more nuanced understanding of the motives of such individuals and their contribution to the social, economic and political struggles of which they are a part. Lastly, these lawyers were cross-cultural brokers who were constantly involved in a two-way translation. On the one hand, they translated the concepts and stipulations of state law for their African clients; on the other, they translated their clients' grievances into the language of the law. This process of translation acted as a catalyst in the reshaping of African subjectivities and their conceptions of their relationship with the state, and enabled Africans to assert themselves as rights-bearing citizens. RÉSUMÉ Compte tenu du rôle important que jouent les avocats dans les appareils judiciaires formels, l’étude des professionnels du droit peut nous aider à comprendre l'action de maintien de l'ordre juridique et social en Afrique. Cet article examine les récits de deux avocats zimbabwéens, Kennedy Sibanda et Honour Mkushi, sur leurs expériences en tant que professionnels du droit entre 1970 et 1990, et présente trois principaux arguments. Premièrement, ces récits révèlent l'interaction complexe entre l'action individuelle, la politique et la loi au cours de ces décennies. Deuxièmement, la participation des avocats aux luttes sociales et politiques de cette période était informée par un ensemble d’éthiques personnelles et professionnelles fondées sur le souci du bien-être des communautés auxquelles ils appartenaient. Ceci souligne la nécessité d’éviter un cynisme par défaut à l’égard des élites africaines et de s'orienter plutôt vers une compréhension plus nuancée des motifs de ces personnes et de leur contribution aux luttes sociales, économiques et politiques dont ils faisaient partie. Troisièmement, ces avocats étaient des intermédiaires interculturels constamment impliqués dans une traduction bidirectionnelle. D'une part, ils traduisaient les concepts et les stipulations du droit étatique pour leurs clients africains; d'autre part, ils traduisaient les griefs de leurs clients en langage juridique. Ce processus de traduction a servi de catalyseur dans le remodelage des subjectivités africaines et leurs conceptions de leur relation avec l’État, et a permis aux Africains de s'affirmer en tant que citoyens porteurs de droits.","container-title":"Africa","DOI":"10.1017/S0001972015000789","ISSN":"1750-0184","issue":"01","page":"59–77","source":"Cambridge Journals Online","title":"Through the Narrow Door:  Narratives of the First Generation of African Lawyers in Zimbabwe","title-short":"‘THROUGH THE NARROW DOOR’","volume":"86","author":[{"family":"Karekwaivanane","given":"George H."}],"issued":{"date-parts":[["2016",2]]}},"label":"page"},{"id":4247,"uris":["http://zotero.org/users/1331833/items/5R7NKF2D"],"itemData":{"id":4247,"type":"article-journal","container-title":"HAU: Journal of Ethnographic Theory","DOI":"10.14318/hau7.3.017","ISSN":"2049-1115","issue":"3","language":"en","page":"305-324","source":"CrossRef","title":"Making workers real: Regulatory spotlights and documentary stepping-stones on a South African border farm","title-short":"Making workers real","volume":"7","author":[{"family":"Bolt","given":"Maxim"}],"issued":{"date-parts":[["2017",12]]}},"label":"act"}],"schema":"https://github.com/citation-style-language/schema/raw/master/csl-citation.json"} </w:instrText>
      </w:r>
      <w:r>
        <w:fldChar w:fldCharType="separate"/>
      </w:r>
      <w:r w:rsidR="009F2872" w:rsidRPr="009F2872">
        <w:rPr>
          <w:rFonts w:ascii="Calibri" w:cs="Calibri"/>
          <w:lang w:val="en-GB"/>
        </w:rPr>
        <w:t xml:space="preserve">George Hamandishe Karekwaivanane, </w:t>
      </w:r>
      <w:r w:rsidR="009F2872" w:rsidRPr="009F2872">
        <w:rPr>
          <w:rFonts w:ascii="Calibri" w:cs="Calibri"/>
          <w:i/>
          <w:iCs/>
          <w:lang w:val="en-GB"/>
        </w:rPr>
        <w:t>The Struggle Over State Power in Zimbabwe: Law and Politics since 1950</w:t>
      </w:r>
      <w:r w:rsidR="009F2872" w:rsidRPr="009F2872">
        <w:rPr>
          <w:rFonts w:ascii="Calibri" w:cs="Calibri"/>
          <w:lang w:val="en-GB"/>
        </w:rPr>
        <w:t xml:space="preserve"> (Cambridge University Press, 2017); George H. Karekwaivanane, “Through the Narrow Door:  Narratives of the First Generation of African Lawyers in Zimbabwe,” </w:t>
      </w:r>
      <w:r w:rsidR="009F2872" w:rsidRPr="009F2872">
        <w:rPr>
          <w:rFonts w:ascii="Calibri" w:cs="Calibri"/>
          <w:i/>
          <w:iCs/>
          <w:lang w:val="en-GB"/>
        </w:rPr>
        <w:t>Africa</w:t>
      </w:r>
      <w:r w:rsidR="009F2872" w:rsidRPr="009F2872">
        <w:rPr>
          <w:rFonts w:ascii="Calibri" w:cs="Calibri"/>
          <w:lang w:val="en-GB"/>
        </w:rPr>
        <w:t xml:space="preserve"> 86, no. 01 (February 2016): 59–77, https://doi.org/10.1017/S0001972015000789; Maxim Bolt, “Making Workers Real: Regulatory Spotlights and Documentary Stepping-Stones on a South African Border Farm,” </w:t>
      </w:r>
      <w:r w:rsidR="009F2872" w:rsidRPr="009F2872">
        <w:rPr>
          <w:rFonts w:ascii="Calibri" w:cs="Calibri"/>
          <w:i/>
          <w:iCs/>
          <w:lang w:val="en-GB"/>
        </w:rPr>
        <w:t>HAU: Journal of Ethnographic Theory</w:t>
      </w:r>
      <w:r w:rsidR="009F2872" w:rsidRPr="009F2872">
        <w:rPr>
          <w:rFonts w:ascii="Calibri" w:cs="Calibri"/>
          <w:lang w:val="en-GB"/>
        </w:rPr>
        <w:t xml:space="preserve"> 7, no. 3 (December 2017): 305–24, https://doi.org/10.14318/hau7.3.017.</w:t>
      </w:r>
      <w:r>
        <w:fldChar w:fldCharType="end"/>
      </w:r>
    </w:p>
  </w:footnote>
  <w:footnote w:id="3">
    <w:p w14:paraId="4E3F983F" w14:textId="7B7CA9DC" w:rsidR="00746F2A" w:rsidRPr="001D4F19" w:rsidRDefault="00746F2A" w:rsidP="00746F2A">
      <w:pPr>
        <w:pStyle w:val="FootnoteText"/>
        <w:rPr>
          <w:lang w:val="en-US"/>
        </w:rPr>
      </w:pPr>
      <w:r w:rsidRPr="00C329C5">
        <w:rPr>
          <w:rStyle w:val="FootnoteReference"/>
        </w:rPr>
        <w:footnoteRef/>
      </w:r>
      <w:r>
        <w:t xml:space="preserve"> </w:t>
      </w:r>
      <w:r>
        <w:fldChar w:fldCharType="begin"/>
      </w:r>
      <w:r w:rsidR="0078663E">
        <w:instrText xml:space="preserve"> ADDIN ZOTERO_ITEM CSL_CITATION {"citationID":"ekKVZvTV","properties":{"formattedCitation":"Sanele Sibanda, \\uc0\\u8220{}The Land Is Ours - South Africa\\uc0\\u8217{}s First Black Lawyers and the Birth of Constitutionalism. TEMBEKA NGCUKAITOBI. Penguin Books, 2018. 312 Pp. ISBN: 978 1 77609 285 7. Lawfare - Judging Politics in South Africa. MICHELLE LE ROUX AND DENNIS DAVIS. Jonathan Ball, 2019. 351 Pp. ISBN 978-1-86842-960-8,\\uc0\\u8221{} {\\i{}South African Historical Journal} 0, no. 0 (December 9, 2021): 1\\uc0\\u8211{}18, https://doi.org/10.1080/02582473.2021.2005124; Tshepo Madlingozi, \\uc0\\u8220{}South Africa\\uc0\\u8217{}s First Black Lawyers, AmaRespectables and the Birth of Evolutionary Constitution \\uc0\\u8211{} a Review of Tembeka Ngcukaitobi\\uc0\\u8217{}s The Land Is Ours: South Africa\\uc0\\u8217{}s First Black Lawyers and the Birth of Constitutionalism,\\uc0\\u8221{} {\\i{}South African Journal on Human Rights} 0, no. 0 (December 31, 2018): 1\\uc0\\u8211{}12, https://doi.org/10.1080/02587203.2018.1557371; Ngcukaitobi, {\\i{}The Land Is Ours}.","plainCitation":"Sanele Sibanda, “The Land Is Ours - South Africa’s First Black Lawyers and the Birth of Constitutionalism. TEMBEKA NGCUKAITOBI. Penguin Books, 2018. 312 Pp. ISBN: 978 1 77609 285 7. Lawfare - Judging Politics in South Africa. MICHELLE LE ROUX AND DENNIS DAVIS. Jonathan Ball, 2019. 351 Pp. ISBN 978-1-86842-960-8,” South African Historical Journal 0, no. 0 (December 9, 2021): 1–18, https://doi.org/10.1080/02582473.2021.2005124; Tshepo Madlingozi, “South Africa’s First Black Lawyers, AmaRespectables and the Birth of Evolutionary Constitution – a Review of Tembeka Ngcukaitobi’s The Land Is Ours: South Africa’s First Black Lawyers and the Birth of Constitutionalism,” South African Journal on Human Rights 0, no. 0 (December 31, 2018): 1–12, https://doi.org/10.1080/02587203.2018.1557371; Ngcukaitobi, The Land Is Ours.","noteIndex":2},"citationItems":[{"id":18263,"uris":["http://zotero.org/users/1331833/items/P8QVBPN3"],"itemData":{"id":18263,"type":"article-journal","abstract":"This review essay comprises two main parts. The first provides a brief overview of the books that focuses on detailing how the authors approach their respective subject matter, in particular connecting historical occurrences to contemporary upheavals. The second part makes a critical intervention by interrogating some of the arguments made by the authors to determine whether their historical claims indeed support the conclusions they proffer regarding the state of contemporary South African constitutionalism. In particular, the article engages the texts at the point at which they are demonstrably at pains to position themselves as being in conversation with the present, as they seek to mount a simultaneous defence and rescue of the current South African constitutional project from antagonists accused of either misunderstanding or attacking the constitution’s Eurocentric origins.","container-title":"South African Historical Journal","DOI":"10.1080/02582473.2021.2005124","ISSN":"0258-2473","issue":"0","note":"publisher: Routledge\n_eprint: https://doi.org/10.1080/02582473.2021.2005124","page":"1-18","source":"Taylor and Francis+NEJM","title":"The land is ours - South Africa's first black lawyers and the birth of constitutionalism. TEMBEKA NGCUKAITOBI. Penguin Books, 2018. 312 pp. ISBN: 978 1 77609 285 7. Lawfare - Judging politics in South Africa. MICHELLE LE ROUX AND DENNIS DAVIS. Jonathan Ball, 2019. 351 pp. ISBN 978-1-86842-960-8","title-short":"The land is ours - South Africa's first black lawyers and the birth of constitutionalism. TEMBEKA NGCUKAITOBI. Penguin Books, 2018. 312 pp. ISBN","volume":"0","author":[{"family":"Sibanda","given":"Sanele"}],"issued":{"date-parts":[["2021",12,9]]}},"label":"page"},{"id":4917,"uris":["http://zotero.org/users/1331833/items/LSMQ5756"],"itemData":{"id":4917,"type":"article-journal","container-title":"South African Journal on Human Rights","DOI":"10.1080/02587203.2018.1557371","ISSN":"0258-7203","issue":"0","page":"1-12","source":"Taylor and Francis+NEJM","title":"South Africa’s first black lawyers, amaRespectables and the birth of evolutionary constitution – a review of Tembeka Ngcukaitobi’s The Land is Ours: South Africa’s First Black Lawyers and the Birth of Constitutionalism","title-short":"South Africa’s first black lawyers, amaRespectables and the birth of evolutionary constitution – a review of Tembeka Ngcukaitobi’s The Land is Ours","volume":"0","author":[{"family":"Madlingozi","given":"Tshepo"}],"issued":{"date-parts":[["2018",12,31]]}},"label":"page"},{"id":663,"uris":["http://zotero.org/users/1331833/items/UKHGGT74"],"itemData":{"id":663,"type":"book","abstract":"The Land Is Ours tells the story of South Africa’s first black lawyers, in the late nineteenth and early twentieth centuries. In an age of aggressive colonial expansion, land dispossession and forced labour, these men believed in a constitutional system that respected individual rights and freedoms, and they used the law as an instrument against injustice.The book follows the lives, ideas and careers of Henry Sylvester Williams, Alfred Mangena, Richard Msimang, Pixley ka Isaka Seme, Ngcubu Poswayo and George Montsioa, most of whom were also members of the ANC. It analyses the legal cases they took on, explores how they reconciled the law with the political upheavals of the day, and considers how they sustained their fidelity to the law when legal victories were undermined by politics.The Land Is Ours shows how these lawyers developed the concept of a Bill of Rights, which is now an international norm. Amid current suspicion of the Constitution and its protection of individual rights, the book clearly demonstrates that, from the beginning, the struggle for freedom was based on the ideas of constitutionalism and the rule of law.","edition":"1 edition","language":"English","number-of-pages":"328","publisher":"Penguin","source":"Amazon","title":"The Land Is Ours: Black Lawyers and the Birth of Constitutionalism in South Africa","title-short":"The Land Is Ours","author":[{"family":"Ngcukaitobi","given":"Tembeka"}],"issued":{"date-parts":[["2018",2,1]]}},"label":"page"}],"schema":"https://github.com/citation-style-language/schema/raw/master/csl-citation.json"} </w:instrText>
      </w:r>
      <w:r>
        <w:fldChar w:fldCharType="separate"/>
      </w:r>
      <w:r w:rsidR="0078663E" w:rsidRPr="0078663E">
        <w:rPr>
          <w:rFonts w:ascii="Calibri" w:cs="Calibri"/>
          <w:lang w:val="en-GB"/>
        </w:rPr>
        <w:t xml:space="preserve">Sanele Sibanda, “The Land Is Ours - South Africa’s First Black Lawyers and the Birth of Constitutionalism. TEMBEKA NGCUKAITOBI. Penguin Books, 2018. 312 Pp. ISBN: 978 1 77609 285 7. Lawfare - Judging Politics in South Africa. MICHELLE LE ROUX AND DENNIS DAVIS. Jonathan Ball, 2019. 351 Pp. ISBN 978-1-86842-960-8,” </w:t>
      </w:r>
      <w:r w:rsidR="0078663E" w:rsidRPr="0078663E">
        <w:rPr>
          <w:rFonts w:ascii="Calibri" w:cs="Calibri"/>
          <w:i/>
          <w:iCs/>
          <w:lang w:val="en-GB"/>
        </w:rPr>
        <w:t>South African Historical Journal</w:t>
      </w:r>
      <w:r w:rsidR="0078663E" w:rsidRPr="0078663E">
        <w:rPr>
          <w:rFonts w:ascii="Calibri" w:cs="Calibri"/>
          <w:lang w:val="en-GB"/>
        </w:rPr>
        <w:t xml:space="preserve"> 0, no. 0 (December 9, 2021): 1–18, https://doi.org/10.1080/02582473.2021.2005124; Tshepo Madlingozi, “South Africa’s First Black Lawyers, AmaRespectables and the Birth of Evolutionary Constitution – a Review of Tembeka Ngcukaitobi’s The Land Is Ours: South Africa’s First Black Lawyers and the Birth of Constitutionalism,” </w:t>
      </w:r>
      <w:r w:rsidR="0078663E" w:rsidRPr="0078663E">
        <w:rPr>
          <w:rFonts w:ascii="Calibri" w:cs="Calibri"/>
          <w:i/>
          <w:iCs/>
          <w:lang w:val="en-GB"/>
        </w:rPr>
        <w:t>South African Journal on Human Rights</w:t>
      </w:r>
      <w:r w:rsidR="0078663E" w:rsidRPr="0078663E">
        <w:rPr>
          <w:rFonts w:ascii="Calibri" w:cs="Calibri"/>
          <w:lang w:val="en-GB"/>
        </w:rPr>
        <w:t xml:space="preserve"> 0, no. 0 (December 31, 2018): 1–12, https://doi.org/10.1080/02587203.2018.1557371; Ngcukaitobi, </w:t>
      </w:r>
      <w:r w:rsidR="0078663E" w:rsidRPr="0078663E">
        <w:rPr>
          <w:rFonts w:ascii="Calibri" w:cs="Calibri"/>
          <w:i/>
          <w:iCs/>
          <w:lang w:val="en-GB"/>
        </w:rPr>
        <w:t>The Land Is Ours</w:t>
      </w:r>
      <w:r w:rsidR="0078663E" w:rsidRPr="0078663E">
        <w:rPr>
          <w:rFonts w:ascii="Calibri" w:cs="Calibri"/>
          <w:lang w:val="en-GB"/>
        </w:rPr>
        <w:t>.</w:t>
      </w:r>
      <w:r>
        <w:fldChar w:fldCharType="end"/>
      </w:r>
    </w:p>
  </w:footnote>
  <w:footnote w:id="4">
    <w:p w14:paraId="0D85D7F2" w14:textId="6A4D91E5" w:rsidR="009C2F69" w:rsidRPr="009C2F69" w:rsidRDefault="009C2F69">
      <w:pPr>
        <w:pStyle w:val="FootnoteText"/>
        <w:rPr>
          <w:lang w:val="en-US"/>
        </w:rPr>
      </w:pPr>
      <w:r w:rsidRPr="00C329C5">
        <w:rPr>
          <w:rStyle w:val="FootnoteReference"/>
        </w:rPr>
        <w:footnoteRef/>
      </w:r>
      <w:r>
        <w:t xml:space="preserve"> </w:t>
      </w:r>
      <w:r>
        <w:fldChar w:fldCharType="begin"/>
      </w:r>
      <w:r>
        <w:instrText xml:space="preserve"> ADDIN ZOTERO_ITEM CSL_CITATION {"citationID":"XDktNBIV","properties":{"formattedCitation":"Thomas Coggin, \\uc0\\u8220{}There Is No Right to Property: Clarifying the Purpose of the Property Clause,\\uc0\\u8221{} {\\i{}Constitutional Court Review} 11, no. 1 (January 2021): 1\\uc0\\u8211{}37, https://doi.org/10.2989/CCR.2021.0002.","plainCitation":"Thomas Coggin, “There Is No Right to Property: Clarifying the Purpose of the Property Clause,” Constitutional Court Review 11, no. 1 (January 2021): 1–37, https://doi.org/10.2989/CCR.2021.0002.","noteIndex":4},"citationItems":[{"id":20019,"uris":["http://zotero.org/users/1331833/items/SGZ56L6C"],"itemData":{"id":20019,"type":"article-journal","abstract":"In this article, I call for greater clarity on the meaning of constitutional property in the Constitutional Court’s section-25 jurisprudence. I also urge the Court to provide more deliberate and substantive reasons for the grounds on which entitlements before the Court should enjoy constitutional protection. In its section-25 jurisprudence the Court either skims over the meaning of the word, or it treats the entitlement as self-evident. This lack of precision leads to a ‘wide-open-gates’ policy that has two negative consequences. First, in failing to articulate why an entitlement should enjoy constitutional protection, the Court moves the jurisprudence of section 25, the property clause, away from the purpose of the clause. Through an historical reading of the making of section 25, and a comparison with section 28 of the Interim Constitution, I argue that the property clause holds a transformative purpose. However, due to the wide berth accorded by the Court to the definition and scope of constitutional property, the transformative nature of the property clause remains largely underexplored. Second, in condoning an entrenchment of existing interests that cling to the property clause to resist legislative reform, the Court’s approach has the potential to stultify the legislative regulation of property and interests deemed to be ‘property’. Because it becomes so easy to tie an interest to property, the clause is put to work defending interests not envisaged at its inception. I conclude by arguing that the failure to provide sufficient scope and clarity to the meaning of property hinders the ability of the property clause to enact reform. This is especially concerning in a context in which land and resource inequality in South Africa pivots off property; in which livelihoods are marginalised through property’s shadow; and in which the legitimacy of the property clause remains an issue given the epistemicide of indigenous land and resource governance systems and knowledge enacted through colonisation.","container-title":"Constitutional Court Review","DOI":"10.2989/CCR.2021.0002","issue":"1","note":"publisher: NISC (Pty) Ltd","page":"1-37","source":"journals.co.za (Atypon)","title":"There is no Right to Property: Clarifying the Purpose of the Property Clause","title-short":"There is no Right to Property","volume":"11","author":[{"family":"Coggin","given":"Thomas"}],"issued":{"date-parts":[["2021",1]]}}}],"schema":"https://github.com/citation-style-language/schema/raw/master/csl-citation.json"} </w:instrText>
      </w:r>
      <w:r>
        <w:fldChar w:fldCharType="separate"/>
      </w:r>
      <w:r w:rsidRPr="009C2F69">
        <w:rPr>
          <w:rFonts w:ascii="Calibri" w:cs="Calibri"/>
          <w:lang w:val="en-GB"/>
        </w:rPr>
        <w:t xml:space="preserve">Thomas Coggin, “There Is No Right to Property: Clarifying the Purpose of the Property Clause,” </w:t>
      </w:r>
      <w:r w:rsidRPr="009C2F69">
        <w:rPr>
          <w:rFonts w:ascii="Calibri" w:cs="Calibri"/>
          <w:i/>
          <w:iCs/>
          <w:lang w:val="en-GB"/>
        </w:rPr>
        <w:t>Constitutional Court Review</w:t>
      </w:r>
      <w:r w:rsidRPr="009C2F69">
        <w:rPr>
          <w:rFonts w:ascii="Calibri" w:cs="Calibri"/>
          <w:lang w:val="en-GB"/>
        </w:rPr>
        <w:t xml:space="preserve"> 11, no. 1 (January 2021): 1–37, https://doi.org/10.2989/CCR.2021.0002.</w:t>
      </w:r>
      <w:r>
        <w:fldChar w:fldCharType="end"/>
      </w:r>
    </w:p>
  </w:footnote>
  <w:footnote w:id="5">
    <w:p w14:paraId="759EBF10" w14:textId="3FCCF95F" w:rsidR="00663998" w:rsidRPr="00663998" w:rsidRDefault="00663998">
      <w:pPr>
        <w:pStyle w:val="FootnoteText"/>
        <w:rPr>
          <w:lang w:val="en-US"/>
        </w:rPr>
      </w:pPr>
      <w:r w:rsidRPr="00C329C5">
        <w:rPr>
          <w:rStyle w:val="FootnoteReference"/>
        </w:rPr>
        <w:footnoteRef/>
      </w:r>
      <w:r>
        <w:t xml:space="preserve"> </w:t>
      </w:r>
      <w:r>
        <w:fldChar w:fldCharType="begin"/>
      </w:r>
      <w:r>
        <w:instrText xml:space="preserve"> ADDIN ZOTERO_ITEM CSL_CITATION {"citationID":"gV7sO4Ji","properties":{"formattedCitation":"Tara Weinberg, \\uc0\\u8220{}A History of Community Property Associations in South Africa,\\uc0\\u8221{} in {\\i{}Land, Law and Chiefs in Rural South Africa: Contested Histories and Current Struggles}, ed. William Beinart, Rosalie Kingwill, and Gavin Capps (New York City: NYU Press, 2021), 208\\uc0\\u8211{}28.","plainCitation":"Tara Weinberg, “A History of Community Property Associations in South Africa,” in Land, Law and Chiefs in Rural South Africa: Contested Histories and Current Struggles, ed. William Beinart, Rosalie Kingwill, and Gavin Capps (New York City: NYU Press, 2021), 208–28.","noteIndex":2},"citationItems":[{"id":20017,"uris":["http://zotero.org/users/1331833/items/JJLYTSPA"],"itemData":{"id":20017,"type":"chapter","container-title":"Land, Law and Chiefs in Rural South Africa: Contested histories and current struggles","event-place":"New York City","ISBN":"978-1-77614-680-2","language":"en","note":"Google-Books-ID: 3SkGEAAAQBAJ","page":"208-228","publisher":"NYU Press","publisher-place":"New York City","source":"Google Books","title":"A History of Community Property Associations in South Africa","author":[{"family":"Weinberg","given":"Tara"}],"editor":[{"family":"Beinart","given":"William"},{"family":"Kingwill","given":"Rosalie"},{"family":"Capps","given":"Gavin"}],"issued":{"date-parts":[["2021",5,1]]}}}],"schema":"https://github.com/citation-style-language/schema/raw/master/csl-citation.json"} </w:instrText>
      </w:r>
      <w:r>
        <w:fldChar w:fldCharType="separate"/>
      </w:r>
      <w:r w:rsidRPr="00663998">
        <w:rPr>
          <w:rFonts w:ascii="Calibri" w:cs="Calibri"/>
          <w:lang w:val="en-GB"/>
        </w:rPr>
        <w:t xml:space="preserve">Tara Weinberg, “A History of Community Property Associations in South Africa,” in </w:t>
      </w:r>
      <w:r w:rsidRPr="00663998">
        <w:rPr>
          <w:rFonts w:ascii="Calibri" w:cs="Calibri"/>
          <w:i/>
          <w:iCs/>
          <w:lang w:val="en-GB"/>
        </w:rPr>
        <w:t>Land, Law and Chiefs in Rural South Africa: Contested Histories and Current Struggles</w:t>
      </w:r>
      <w:r w:rsidRPr="00663998">
        <w:rPr>
          <w:rFonts w:ascii="Calibri" w:cs="Calibri"/>
          <w:lang w:val="en-GB"/>
        </w:rPr>
        <w:t>, ed. William Beinart, Rosalie Kingwill, and Gavin Capps (New York City: NYU Press, 2021), 208–28.</w:t>
      </w:r>
      <w:r>
        <w:fldChar w:fldCharType="end"/>
      </w:r>
    </w:p>
  </w:footnote>
  <w:footnote w:id="6">
    <w:p w14:paraId="47DC8306" w14:textId="09ADB36D" w:rsidR="00FD5D4C" w:rsidRPr="00FD5D4C" w:rsidRDefault="00FD5D4C">
      <w:pPr>
        <w:pStyle w:val="FootnoteText"/>
        <w:rPr>
          <w:lang w:val="en-US"/>
        </w:rPr>
      </w:pPr>
      <w:r w:rsidRPr="00C329C5">
        <w:rPr>
          <w:rStyle w:val="FootnoteReference"/>
        </w:rPr>
        <w:footnoteRef/>
      </w:r>
      <w:r>
        <w:t xml:space="preserve"> </w:t>
      </w:r>
      <w:r>
        <w:fldChar w:fldCharType="begin"/>
      </w:r>
      <w:r>
        <w:instrText xml:space="preserve"> ADDIN ZOTERO_ITEM CSL_CITATION {"citationID":"Y2UZ1ERM","properties":{"formattedCitation":"Ralph Madlalate, \\uc0\\u8220{}Dismantling Apartheid Geography\\uc0\\u8239{}: Transformation and the Limits of Law,\\uc0\\u8221{} {\\i{}Constitutional Court Review} 9, no. 1 (December 1, 2019): 195\\uc0\\u8211{}217, https://doi.org/10.2989/CCR.2019.0008.","plainCitation":"Ralph Madlalate, “Dismantling Apartheid Geography : Transformation and the Limits of Law,” Constitutional Court Review 9, no. 1 (December 1, 2019): 195–217, https://doi.org/10.2989/CCR.2019.0008.","noteIndex":2},"citationItems":[{"id":16943,"uris":["http://zotero.org/users/1331833/items/FVDEIRT8"],"itemData":{"id":16943,"type":"article-journal","abstract":"This article reflects on aspects of the Constitutional Court’s contribution to shaping spatial politics in post-apartheid South Africa. In a milieu characterised by extreme inequality and\n      racial and class-based segregation, it interrogates the Court’s engagement with the odious legacy of apartheid geography which continues to lock South Africa’s cities and rural areas into its\n      racist logic. The article begins by exploring the notion of apartheid geography as a product of racial, class-based and spatial discrimination buttressed by discriminatory laws. The article\n      then outlines the relationship between law and space by drawing from critical legal geographic theory to cast South Africa’s space as the product of racial, class-based and spatial\n      discrimination. As a key site in the legal production of space, this article analyses how the Court in Mazibuko v City of Johannesburg and Daniels v Scribante understands space in an effort to\n      map its own role in reconfiguring post-apartheid spatial relations. This article introduces critical legal geographic methodology as a way of understanding the Court’s spatial jurisprudence in\n      the post-apartheid era. Mapping the theoretical insights of this interdisciplinary approach to the study of law and geography reveals shortcomings in legal theory. This article argues that\n      adopting critical legal geographic methodology will lead to increased recognition of the operation of spatial, racial and class-based inequities in legal adjudication. This may in turn lead to\n      spatially contextualised judicial decisionmaking that aims to address apartheid geography.","container-title":"Constitutional Court Review","DOI":"10.2989/CCR.2019.0008","issue":"1","journalAbbreviation":"Constitutional Court Review","note":"publisher: NISC (Pty) Ltd","page":"195-217","source":"journals.co.za (Atypon)","title":"Dismantling apartheid geography : transformation and the limits of law","title-short":"Dismantling apartheid geography","volume":"9","author":[{"family":"Madlalate","given":"Ralph"}],"issued":{"date-parts":[["2019",12,1]]}}}],"schema":"https://github.com/citation-style-language/schema/raw/master/csl-citation.json"} </w:instrText>
      </w:r>
      <w:r>
        <w:fldChar w:fldCharType="separate"/>
      </w:r>
      <w:r w:rsidRPr="00FD5D4C">
        <w:rPr>
          <w:rFonts w:ascii="Calibri" w:cs="Calibri"/>
          <w:lang w:val="en-GB"/>
        </w:rPr>
        <w:t xml:space="preserve">Ralph Madlalate, “Dismantling Apartheid Geography : Transformation and the Limits of Law,” </w:t>
      </w:r>
      <w:r w:rsidRPr="00FD5D4C">
        <w:rPr>
          <w:rFonts w:ascii="Calibri" w:cs="Calibri"/>
          <w:i/>
          <w:iCs/>
          <w:lang w:val="en-GB"/>
        </w:rPr>
        <w:t>Constitutional Court Review</w:t>
      </w:r>
      <w:r w:rsidRPr="00FD5D4C">
        <w:rPr>
          <w:rFonts w:ascii="Calibri" w:cs="Calibri"/>
          <w:lang w:val="en-GB"/>
        </w:rPr>
        <w:t xml:space="preserve"> 9, no. 1 (December 1, 2019): 195–217, https://doi.org/10.2989/CCR.2019.0008.</w:t>
      </w:r>
      <w:r>
        <w:fldChar w:fldCharType="end"/>
      </w:r>
    </w:p>
  </w:footnote>
  <w:footnote w:id="7">
    <w:p w14:paraId="5B86CD3C" w14:textId="2FD6D4E4" w:rsidR="00D8666A" w:rsidRPr="00D8666A" w:rsidRDefault="00D8666A">
      <w:pPr>
        <w:pStyle w:val="FootnoteText"/>
        <w:rPr>
          <w:lang w:val="en-US"/>
        </w:rPr>
      </w:pPr>
      <w:r w:rsidRPr="00C329C5">
        <w:rPr>
          <w:rStyle w:val="FootnoteReference"/>
        </w:rPr>
        <w:footnoteRef/>
      </w:r>
      <w:r>
        <w:t xml:space="preserve"> </w:t>
      </w:r>
      <w:r>
        <w:fldChar w:fldCharType="begin"/>
      </w:r>
      <w:r>
        <w:instrText xml:space="preserve"> ADDIN ZOTERO_ITEM CSL_CITATION {"citationID":"2skYvSXV","properties":{"formattedCitation":"Maxim Bolt and Tshenolo Masha, \\uc0\\u8220{}Recognising the Family House: A Problem of Urban Custom in South Africa,\\uc0\\u8221{} {\\i{}South African Journal on Human Rights} 35, no. 2 (April 3, 2019): 147\\uc0\\u8211{}68, https://doi.org/10.1080/02587203.2019.1632737.","plainCitation":"Maxim Bolt and Tshenolo Masha, “Recognising the Family House: A Problem of Urban Custom in South Africa,” South African Journal on Human Rights 35, no. 2 (April 3, 2019): 147–68, https://doi.org/10.1080/02587203.2019.1632737.","noteIndex":6},"citationItems":[{"id":5008,"uris":["http://zotero.org/users/1331833/items/UQHBW7K9"],"itemData":{"id":5008,"type":"article-journal","abstract":"In South Africa, popular notions of the township family house derive from an interplay of customary norms and the racialised history of administration and urban government – particularly exclusion from urban property rights. They also represent an insistence on the materialisation of kinship through fixed property, and on the home as transcending individual ownership or market asset. Focusing on the metropolitan area of South Gauteng, this paper argues that township family houses require understanding and recognising in terms of urban customary rules, and addressing in the context of competing rights, custom, and the place of the law in formalising these. Urban custom, too often neglected in scholarship, warrants constitutional recognition. The paper contends that there is, in fact, acknowledgment in state administration and judicial decisions of the customary force of the family house, as collective and cross-generational. Yet this is always through practical norms rather than official ones, as sympathetic state representatives navigate the lack of legislation that would enable formal recognition. In our concluding discussion, we reflect on a constitutional basis for recognising the family house, noting that even issues of constitutional compliance are better attended to within the law rather than in its gaps.","container-title":"South African Journal on Human Rights","DOI":"10.1080/02587203.2019.1632737","ISSN":"0258-7203","issue":"2","page":"147-168","source":"Taylor and Francis+NEJM","title":"Recognising the family house: a problem of urban custom in South Africa","title-short":"Recognising the family house","volume":"35","author":[{"family":"Bolt","given":"Maxim"},{"family":"Masha","given":"Tshenolo"}],"issued":{"date-parts":[["2019",4,3]]}}}],"schema":"https://github.com/citation-style-language/schema/raw/master/csl-citation.json"} </w:instrText>
      </w:r>
      <w:r>
        <w:fldChar w:fldCharType="separate"/>
      </w:r>
      <w:r w:rsidRPr="00D8666A">
        <w:rPr>
          <w:rFonts w:ascii="Calibri" w:cs="Calibri"/>
          <w:lang w:val="en-GB"/>
        </w:rPr>
        <w:t xml:space="preserve">Maxim Bolt and Tshenolo Masha, “Recognising the Family House: A Problem of Urban Custom in South Africa,” </w:t>
      </w:r>
      <w:r w:rsidRPr="00D8666A">
        <w:rPr>
          <w:rFonts w:ascii="Calibri" w:cs="Calibri"/>
          <w:i/>
          <w:iCs/>
          <w:lang w:val="en-GB"/>
        </w:rPr>
        <w:t>South African Journal on Human Rights</w:t>
      </w:r>
      <w:r w:rsidRPr="00D8666A">
        <w:rPr>
          <w:rFonts w:ascii="Calibri" w:cs="Calibri"/>
          <w:lang w:val="en-GB"/>
        </w:rPr>
        <w:t xml:space="preserve"> 35, no. 2 (April 3, 2019): 147–68, https://doi.org/10.1080/02587203.2019.1632737.</w:t>
      </w:r>
      <w:r>
        <w:fldChar w:fldCharType="end"/>
      </w:r>
    </w:p>
  </w:footnote>
  <w:footnote w:id="8">
    <w:p w14:paraId="78C0984D" w14:textId="2FDCF001" w:rsidR="00746F2A" w:rsidRPr="0017437F" w:rsidRDefault="00746F2A" w:rsidP="00746F2A">
      <w:pPr>
        <w:pStyle w:val="FootnoteText"/>
        <w:rPr>
          <w:lang w:val="en-US"/>
        </w:rPr>
      </w:pPr>
      <w:r w:rsidRPr="00C329C5">
        <w:rPr>
          <w:rStyle w:val="FootnoteReference"/>
        </w:rPr>
        <w:footnoteRef/>
      </w:r>
      <w:r>
        <w:t xml:space="preserve"> </w:t>
      </w:r>
      <w:r>
        <w:fldChar w:fldCharType="begin"/>
      </w:r>
      <w:r>
        <w:instrText xml:space="preserve"> ADDIN ZOTERO_ITEM CSL_CITATION {"citationID":"wvy1dKl4","properties":{"formattedCitation":"Timothy Gibbs, \\uc0\\u8220{}Apartheid South Africa\\uc0\\u8217{}s Segregated Legal Field: Black Lawyers and the Bantustans,\\uc0\\u8221{} {\\i{}Africa} 90, no. 2 (February 2020): 293\\uc0\\u8211{}317, https://doi.org/10.1017/S0001972019001050; Timothy Gibbs, \\uc0\\u8220{}Mandela, Human Rights and the Making of South Africa\\uc0\\u8217{}s Transformative Constitution,\\uc0\\u8221{} {\\i{}Journal of Southern African Studies} 45, no. 6 (November 2, 2019): 1131\\uc0\\u8211{}49, https://doi.org/10.1080/03057070.2019.1687999.","plainCitation":"Timothy Gibbs, “Apartheid South Africa’s Segregated Legal Field: Black Lawyers and the Bantustans,” Africa 90, no. 2 (February 2020): 293–317, https://doi.org/10.1017/S0001972019001050; Timothy Gibbs, “Mandela, Human Rights and the Making of South Africa’s Transformative Constitution,” Journal of Southern African Studies 45, no. 6 (November 2, 2019): 1131–49, https://doi.org/10.1080/03057070.2019.1687999.","noteIndex":2},"citationItems":[{"id":5620,"uris":["http://zotero.org/users/1331833/items/BTZQ89L2"],"itemData":{"id":5620,"type":"article-journal","abstract":"Abstract\n            The history of South Africa's urban-based ‘struggle lawyers’ – a trajectory epitomized by Nelson Mandela – is much discussed by historians and biographers, reflecting a broader vein of historiography that celebrates anti-colonial legal activism. However, it was South Africa's ‘Native Reserves’ and Bantustans that produced the majority of African lawyers for much of the twentieth century. Indeed, two-thirds of the African justices who have sat on the post-apartheid Constitutional Court either practised or trained in the Bantustans during the apartheid era. The purpose of this article is thus to reappraise South Africa's ‘legal field’ – the complex relationship between professional formation, elite reproduction and the exercise of political power – by tracing the ambiguous role played by the Native Reserves/Bantustans in shaping the African legal profession across the twentieth century. How did African lawyers, persistently marginalized by century-long patterns of exclusion, nevertheless construct an elite profession within the confines of segregation and apartheid? How might we link the histories of the Bantustans with the better-known ‘struggle historiography’ that emphasizes the role of political and legal activism in the cities? And what are the implications of South Africa's segregated history for debates about the ‘decolonization’ of the legal profession in the post-apartheid era?\n          , \n            Résumé\n            L'histoire des « struggle lawyers » d'Afrique du Sud, juristes engagés urbains (une trajectoire dont Nelson Mandela est l'illustration parfaite), est l'objet de nombreuses discussions d'historiens et de biographes, reflétant une veine d'historiographie plus large qui vante l'activisme juridique anticolonial. Or, pendant une grande partie du vingtième siècle, la majorité des juristes africains étaient issus des « Native Reserves » et des bantoustans d'Afrique du Sud. En effet, les deux tiers des juges africains qui siégeaient à la Cour constitutionnelle post-apartheid avaient soit exercé, soit effectué leur formation, dans les bantoustans durant l'apartheid. L'objet de cet article est donc de réévaluer le « champ juridique » d'Afrique du Sud (la relation complexe entre la formation professionnelle, la reproduction des élites et l'exercice du pouvoir politique) en étudiant le rôle ambigu joué par les Native Reserves/bantoustans dans le façonnage de la profession juridique africaine tout au long du vingtième siècle. Comment les juristes africains, marginalisés de façon persistante par des schémas d'exclusion durant tout un siècle, ont-ils malgré tout construit une profession élitaire dans un cadre de ségrégation et d'apartheid ? Quels liens pourrions-nous faire entre les histoires des bantoustans et l’« historiographie de la lutte », mieux connue, qui souligne le rôle de l'activisme politique et juridique dans les villes ? Et quelles sont les implications de l'histoire ségrégée de l'Afrique du Sud pour les débats sur la « décolonisation » de la profession juridique dans l’ère post-apartheid ?","container-title":"Africa","DOI":"10.1017/S0001972019001050","ISSN":"0001-9720, 1750-0184","issue":"2","journalAbbreviation":"Africa","language":"en","page":"293-317","source":"DOI.org (Crossref)","title":"Apartheid South Africa's segregated legal field: black lawyers and the Bantustans","title-short":"Apartheid South Africa's segregated legal field","volume":"90","author":[{"family":"Gibbs","given":"Timothy"}],"issued":{"date-parts":[["2020",2]]}},"label":"page"},{"id":5899,"uris":["http://zotero.org/users/1331833/items/VKHGG847"],"itemData":{"id":5899,"type":"article-journal","container-title":"Journal of Southern African Studies","DOI":"10.1080/03057070.2019.1687999","ISSN":"0305-7070, 1465-3893","issue":"6","journalAbbreviation":"Journal of Southern African Studies","language":"en","page":"1131-1149","source":"DOI.org (Crossref)","title":"Mandela, Human Rights and the Making of South Africa’s Transformative Constitution","volume":"45","author":[{"family":"Gibbs","given":"Timothy"}],"issued":{"date-parts":[["2019",11,2]]}},"label":"page"}],"schema":"https://github.com/citation-style-language/schema/raw/master/csl-citation.json"} </w:instrText>
      </w:r>
      <w:r>
        <w:fldChar w:fldCharType="separate"/>
      </w:r>
      <w:r w:rsidRPr="0017437F">
        <w:rPr>
          <w:rFonts w:ascii="Calibri" w:cs="Calibri"/>
          <w:lang w:val="en-GB"/>
        </w:rPr>
        <w:t xml:space="preserve">Timothy Gibbs, “Apartheid South Africa’s Segregated Legal Field: Black Lawyers and the Bantustans,” </w:t>
      </w:r>
      <w:r w:rsidRPr="0017437F">
        <w:rPr>
          <w:rFonts w:ascii="Calibri" w:cs="Calibri"/>
          <w:i/>
          <w:iCs/>
          <w:lang w:val="en-GB"/>
        </w:rPr>
        <w:t>Africa</w:t>
      </w:r>
      <w:r w:rsidRPr="0017437F">
        <w:rPr>
          <w:rFonts w:ascii="Calibri" w:cs="Calibri"/>
          <w:lang w:val="en-GB"/>
        </w:rPr>
        <w:t xml:space="preserve"> 90, no. 2 (February 2020): 293–317, https://doi.org/10.1017/S0001972019001050; Timothy Gibbs, “Mandela, Human Rights and the Making of South Africa’s Transformative Constitution,” </w:t>
      </w:r>
      <w:r w:rsidRPr="0017437F">
        <w:rPr>
          <w:rFonts w:ascii="Calibri" w:cs="Calibri"/>
          <w:i/>
          <w:iCs/>
          <w:lang w:val="en-GB"/>
        </w:rPr>
        <w:t>Journal of Southern African Studies</w:t>
      </w:r>
      <w:r w:rsidRPr="0017437F">
        <w:rPr>
          <w:rFonts w:ascii="Calibri" w:cs="Calibri"/>
          <w:lang w:val="en-GB"/>
        </w:rPr>
        <w:t xml:space="preserve"> 45, no. 6 (November 2, 2019): 1131–49, https://doi.org/10.1080/03057070.2019.1687999.</w:t>
      </w:r>
      <w:r>
        <w:fldChar w:fldCharType="end"/>
      </w:r>
    </w:p>
  </w:footnote>
  <w:footnote w:id="9">
    <w:p w14:paraId="41F1E622" w14:textId="77777777" w:rsidR="009D1841" w:rsidRPr="00BA0A17" w:rsidRDefault="009D1841" w:rsidP="009D1841">
      <w:pPr>
        <w:pStyle w:val="FootnoteText"/>
        <w:rPr>
          <w:lang w:val="en-US"/>
        </w:rPr>
      </w:pPr>
      <w:r w:rsidRPr="00C329C5">
        <w:rPr>
          <w:rStyle w:val="FootnoteReference"/>
        </w:rPr>
        <w:footnoteRef/>
      </w:r>
      <w:r>
        <w:t xml:space="preserve"> </w:t>
      </w:r>
      <w:r>
        <w:fldChar w:fldCharType="begin"/>
      </w:r>
      <w:r>
        <w:instrText xml:space="preserve"> ADDIN ZOTERO_ITEM CSL_CITATION {"citationID":"wLzfsXHz","properties":{"formattedCitation":"Elizabeth Thornberry, \\uc0\\u8220{}Procedure as Politics in the Cape Colony:  The Career of Andrew Gontshi, 1880-1904,\\uc0\\u8221{} {\\i{}The Journal of African History} 61, no. 3 (November 2020): 409\\uc0\\u8211{}27, https://doi.org/10.1017/S0021853720000559.","plainCitation":"Elizabeth Thornberry, “Procedure as Politics in the Cape Colony:  The Career of Andrew Gontshi, 1880-1904,” The Journal of African History 61, no. 3 (November 2020): 409–27, https://doi.org/10.1017/S0021853720000559.","noteIndex":4},"citationItems":[{"id":19371,"uris":["http://zotero.org/users/1331833/items/2EY8C67M"],"itemData":{"id":19371,"type":"article-journal","abstract":"In 1881, Andrew Gontshi became the ﬁrst black law agent in the Colony of the Cape of Good Hope and thus South Africa’s ﬁrst black lawyer. Records of court cases argued by Gontshi and his fellow black law agents provide a rich new archive for understanding the political sensibilities of the nineteenth-century Eastern Cape, where Gontshi practiced law and participated in the development of new forms of political organization, as well as the meaning of law to black intellectuals. In both law and politics, Andrew Gontshi employed procedural tactics to hold the state accountable to its own formalities. In Gontshi’s world, law provided not a source of justice but a set of tools that could be used to advance a political agenda. Gontshi’s story thus prompts a reconsideration of law’s place in the intellectual tradition of South Africa’s liberation struggle.","container-title":"The Journal of African History","DOI":"10.1017/S0021853720000559","ISSN":"0021-8537, 1469-5138","issue":"3","journalAbbreviation":"J. Afr. Hist.","language":"en","page":"409-427","source":"DOI.org (Crossref)","title":"Procedure as Politics in the Cape Colony:  The Career of Andrew Gontshi, 1880-1904","title-short":"Procedure as Politics in the Cape Colony","volume":"61","author":[{"family":"Thornberry","given":"Elizabeth"}],"issued":{"date-parts":[["2020",11]]}}}],"schema":"https://github.com/citation-style-language/schema/raw/master/csl-citation.json"} </w:instrText>
      </w:r>
      <w:r>
        <w:fldChar w:fldCharType="separate"/>
      </w:r>
      <w:r w:rsidRPr="00BA0A17">
        <w:rPr>
          <w:rFonts w:ascii="Calibri" w:cs="Calibri"/>
          <w:lang w:val="en-GB"/>
        </w:rPr>
        <w:t xml:space="preserve">Elizabeth Thornberry, “Procedure as Politics in the Cape Colony:  The Career of Andrew Gontshi, 1880-1904,” </w:t>
      </w:r>
      <w:r w:rsidRPr="00BA0A17">
        <w:rPr>
          <w:rFonts w:ascii="Calibri" w:cs="Calibri"/>
          <w:i/>
          <w:iCs/>
          <w:lang w:val="en-GB"/>
        </w:rPr>
        <w:t>The Journal of African History</w:t>
      </w:r>
      <w:r w:rsidRPr="00BA0A17">
        <w:rPr>
          <w:rFonts w:ascii="Calibri" w:cs="Calibri"/>
          <w:lang w:val="en-GB"/>
        </w:rPr>
        <w:t xml:space="preserve"> 61, no. 3 (November 2020): 409–27, https://doi.org/10.1017/S0021853720000559.</w:t>
      </w:r>
      <w:r>
        <w:fldChar w:fldCharType="end"/>
      </w:r>
    </w:p>
  </w:footnote>
  <w:footnote w:id="10">
    <w:p w14:paraId="78167519" w14:textId="77777777" w:rsidR="009D1841" w:rsidRPr="001D15D4" w:rsidRDefault="009D1841" w:rsidP="009D1841">
      <w:pPr>
        <w:pStyle w:val="FootnoteText"/>
        <w:rPr>
          <w:lang w:val="en-US"/>
        </w:rPr>
      </w:pPr>
      <w:r w:rsidRPr="00C329C5">
        <w:rPr>
          <w:rStyle w:val="FootnoteReference"/>
        </w:rPr>
        <w:footnoteRef/>
      </w:r>
      <w:r>
        <w:t xml:space="preserve"> </w:t>
      </w:r>
      <w:r>
        <w:fldChar w:fldCharType="begin"/>
      </w:r>
      <w:r>
        <w:instrText xml:space="preserve"> ADDIN ZOTERO_ITEM CSL_CITATION {"citationID":"INPSb7af","properties":{"formattedCitation":"Elizabeth Thornberry, {\\i{}Colonizing Consent: Rape and Governance in South Africa\\uc0\\u8217{}s Eastern Cape} (Cambridge University Press, 2019).","plainCitation":"Elizabeth Thornberry, Colonizing Consent: Rape and Governance in South Africa’s Eastern Cape (Cambridge University Press, 2019).","noteIndex":5},"citationItems":[{"id":20013,"uris":["http://zotero.org/users/1331833/items/MLAY7RU7"],"itemData":{"id":20013,"type":"book","abstract":"Elizabeth Thornberry uses historical evidence to shed light on South Africa's contemporary epidemic of sexual violence. Drawing on over a thousand cases from a diverse set of courts, Thornberry reconstructs the history of rape in South Africa's Eastern Cape, from the precolonial era to the triumph of legal and sexual segregation, and digs deep into questions of conceptions of sexual consent. Through this process, Thornberry also demonstrates the political stakes of disputes over sexual consent, and the ways in which debates over the regulation of sexuality shaped both white and black politics in this period. From customary authority to missionary Christianity and humanitarian liberalism to segregationism, political claims implied theories of sexual consent, and enabled distinctive claims to control female sexuality. The political history of rape illuminates not only South Africa's contemporary crisis of sexual violence, but the entangled histories of law, sexuality, and politics across the globe.","ISBN":"978-1-108-47280-7","language":"en","note":"Google-Books-ID: JpB2DwAAQBAJ","number-of-pages":"381","publisher":"Cambridge University Press","source":"Google Books","title":"Colonizing Consent: Rape and Governance in South Africa's Eastern Cape","title-short":"Colonizing Consent","author":[{"family":"Thornberry","given":"Elizabeth"}],"issued":{"date-parts":[["2019"]]}}}],"schema":"https://github.com/citation-style-language/schema/raw/master/csl-citation.json"} </w:instrText>
      </w:r>
      <w:r>
        <w:fldChar w:fldCharType="separate"/>
      </w:r>
      <w:r w:rsidRPr="001D15D4">
        <w:rPr>
          <w:rFonts w:ascii="Calibri" w:cs="Calibri"/>
          <w:lang w:val="en-GB"/>
        </w:rPr>
        <w:t xml:space="preserve">Elizabeth Thornberry, </w:t>
      </w:r>
      <w:r w:rsidRPr="001D15D4">
        <w:rPr>
          <w:rFonts w:ascii="Calibri" w:cs="Calibri"/>
          <w:i/>
          <w:iCs/>
          <w:lang w:val="en-GB"/>
        </w:rPr>
        <w:t>Colonizing Consent: Rape and Governance in South Africa’s Eastern Cape</w:t>
      </w:r>
      <w:r w:rsidRPr="001D15D4">
        <w:rPr>
          <w:rFonts w:ascii="Calibri" w:cs="Calibri"/>
          <w:lang w:val="en-GB"/>
        </w:rPr>
        <w:t xml:space="preserve"> (Cambridge University Press, 2019).</w:t>
      </w:r>
      <w:r>
        <w:fldChar w:fldCharType="end"/>
      </w:r>
    </w:p>
  </w:footnote>
  <w:footnote w:id="11">
    <w:p w14:paraId="1DFB7DE8" w14:textId="3E6A6ED2" w:rsidR="001D1723" w:rsidRPr="001D1723" w:rsidRDefault="001D1723">
      <w:pPr>
        <w:pStyle w:val="FootnoteText"/>
        <w:rPr>
          <w:lang w:val="en-US"/>
        </w:rPr>
      </w:pPr>
      <w:r w:rsidRPr="00C329C5">
        <w:rPr>
          <w:rStyle w:val="FootnoteReference"/>
        </w:rPr>
        <w:footnoteRef/>
      </w:r>
      <w:r>
        <w:t xml:space="preserve"> </w:t>
      </w:r>
      <w:r>
        <w:fldChar w:fldCharType="begin"/>
      </w:r>
      <w:r>
        <w:instrText xml:space="preserve"> ADDIN ZOTERO_ITEM CSL_CITATION {"citationID":"cGOxz5lN","properties":{"formattedCitation":"Kirsten Whitworth et al., \\uc0\\u8220{}Transformation of the Legal Profession\\uc0\\u8221{} (Johannesburg South Africa: Centre for Applied Legal Studies &amp; Foundation for Human Rights, August 2014), https://www.wits.ac.za/media/wits-university/faculties-and-schools/commerce-law-and-management/research-entities/cals/documents/programmes/gender/Transformation%20of%20the%20Legal%20Profession.pdf; Jonathan Klaaren, \\uc0\\u8220{}South Africa:  A Profession in Transformation,\\uc0\\u8221{} in {\\i{}Lawyers in 21st-Century Societies: Vol. 1: National Reports}, ed. Richard L. Abel et al. (Bloomsbury Academic, 2020), 535\\uc0\\u8211{}46, https://www.researchgate.net/publication/354355704_South_Africa_A_Profession_in_Transformation; Thandiwe Matthews and Charmika Samaradiwakera-Wijesundara, \\uc0\\u8220{}The Fiction of Transformation: An Analysis of the Relationship Between Law, Society and the Legal Profession in South Africa,\\uc0\\u8221{} {\\i{}South African Journal on Human Rights} 31, no. 3 (December 2015): 553\\uc0\\u8211{}78, https://doi.org/10.1080/02587203.2015.12035717.","plainCitation":"Kirsten Whitworth et al., “Transformation of the Legal Profession” (Johannesburg South Africa: Centre for Applied Legal Studies &amp; Foundation for Human Rights, August 2014), https://www.wits.ac.za/media/wits-university/faculties-and-schools/commerce-law-and-management/research-entities/cals/documents/programmes/gender/Transformation%20of%20the%20Legal%20Profession.pdf; Jonathan Klaaren, “South Africa:  A Profession in Transformation,” in Lawyers in 21st-Century Societies: Vol. 1: National Reports, ed. Richard L. Abel et al. (Bloomsbury Academic, 2020), 535–46, https://www.researchgate.net/publication/354355704_South_Africa_A_Profession_in_Transformation; Thandiwe Matthews and Charmika Samaradiwakera-Wijesundara, “The Fiction of Transformation: An Analysis of the Relationship Between Law, Society and the Legal Profession in South Africa,” South African Journal on Human Rights 31, no. 3 (December 2015): 553–78, https://doi.org/10.1080/02587203.2015.12035717.","noteIndex":11},"citationItems":[{"id":6816,"uris":["http://zotero.org/users/1331833/items/W3UVRRVM"],"itemData":{"id":6816,"type":"report","event-place":"Johannesburg South Africa","page":"138","publisher":"Centre for Applied Legal Studies &amp; Foundation for Human Rights","publisher-place":"Johannesburg South Africa","title":"Transformation of the Legal Profession","URL":"https://www.wits.ac.za/media/wits-university/faculties-and-schools/commerce-law-and-management/research-entities/cals/documents/programmes/gender/Transformation%20of%20the%20Legal%20Profession.pdf","author":[{"family":"Whitworth","given":"Kirsten"},{"family":"Meyersfeld","given":"Bonita"},{"family":"Ndebele","given":"Cebile"},{"family":"Brown","given":"Alice"},{"family":"Klaaren","given":"Jonathan"}],"accessed":{"date-parts":[["2021",3,12]]},"issued":{"date-parts":[["2014",8]]}},"label":"page"},{"id":5543,"uris":["http://zotero.org/users/1331833/items/R5WVZBN7"],"itemData":{"id":5543,"type":"chapter","container-title":"Lawyers in 21st-Century Societies: Vol. 1: National Reports","ISBN":"978-1-5099-1514-9","language":"en","page":"535-546","publisher":"Bloomsbury Academic","source":"Google Books","title":"South Africa:  A Profession in Transformation","URL":"https://www.researchgate.net/publication/354355704_South_Africa_A_Profession_in_Transformation","author":[{"family":"Klaaren","given":"Jonathan"}],"editor":[{"family":"Abel","given":"Richard L."},{"family":"Hammerslev","given":"Ole"},{"family":"Sommerlad","given":"Hilary"},{"family":"Schultz","given":"Ulrike"}],"issued":{"date-parts":[["2020",3,19]]}},"label":"act"},{"id":222,"uris":["http://zotero.org/users/1331833/items/4WBR4F55"],"itemData":{"id":222,"type":"article-journal","abstract":"Notwithstanding South Africa recently having celebrated 20 years of its democracy, it remains one of the most unequal societies in the world. The South African Constitution guarantees the right to equality, yet the country remains divided along racial lines. In spite of numerous legislative and policy attempts to achieve substantive equality, when reflecting on the current demographic statistics, it appears that the South African legal profession finds itself embedded in this division. This speaks to the tensions that have emerged as the country struggles to balance its constitutional obligations to provide redress for discrimination suffered during apartheid while simultaneously striving to meet its economic development imperatives. Through an analysis of rights-based and human capital approaches to transformation, we argue in this article that despite the tensions between meeting transformative objectives and the needs of the economy, these goals are not incongruent. Some pertinent pieces of legislation are considered in making the argument that the transformation of the legal profession requires active transformation beyond the context of law and policy. The role of the legal profession in facilitating transformation in institutional cultures that inform it, particularly with regard to legal education and language, is explored. We argue that the profession needs to be invested in ensuring that its professional constituency adequately reflects the society it represents. This is not only as a means of achieving transformation within the profession, but more importantly, ofensuring that as custodians of the Constitution, it lives the values contained therein.","container-title":"South African Journal on Human Rights","DOI":"10.1080/02587203.2015.12035717","ISSN":"0258-7203, 1996-2126","issue":"3","journalAbbreviation":"South African Journal on Human Rights","language":"en","page":"553-578","source":"DOI.org (Crossref)","title":"The Fiction of Transformation: An Analysis of the Relationship Between Law, Society and the Legal Profession in South Africa","title-short":"The Fiction of Transformation","volume":"31","author":[{"family":"Matthews","given":"Thandiwe"},{"family":"Samaradiwakera-Wijesundara","given":"Charmika"}],"issued":{"date-parts":[["2015",12]]}},"label":"act"}],"schema":"https://github.com/citation-style-language/schema/raw/master/csl-citation.json"} </w:instrText>
      </w:r>
      <w:r>
        <w:fldChar w:fldCharType="separate"/>
      </w:r>
      <w:r w:rsidRPr="001D1723">
        <w:rPr>
          <w:rFonts w:ascii="Calibri" w:cs="Calibri"/>
          <w:lang w:val="en-GB"/>
        </w:rPr>
        <w:t>Kirsten Whitworth,</w:t>
      </w:r>
      <w:r w:rsidR="000B3245">
        <w:rPr>
          <w:rFonts w:ascii="Calibri" w:cs="Calibri"/>
          <w:lang w:val="en-GB"/>
        </w:rPr>
        <w:t xml:space="preserve"> Bonita </w:t>
      </w:r>
      <w:proofErr w:type="spellStart"/>
      <w:r w:rsidR="000B3245">
        <w:rPr>
          <w:rFonts w:ascii="Calibri" w:cs="Calibri"/>
          <w:lang w:val="en-GB"/>
        </w:rPr>
        <w:t>Meyersfeld</w:t>
      </w:r>
      <w:proofErr w:type="spellEnd"/>
      <w:r w:rsidR="000B3245">
        <w:rPr>
          <w:rFonts w:ascii="Calibri" w:cs="Calibri"/>
          <w:lang w:val="en-GB"/>
        </w:rPr>
        <w:t xml:space="preserve">, </w:t>
      </w:r>
      <w:proofErr w:type="spellStart"/>
      <w:r w:rsidR="000B3245">
        <w:rPr>
          <w:rFonts w:ascii="Calibri" w:cs="Calibri"/>
          <w:lang w:val="en-GB"/>
        </w:rPr>
        <w:t>Cebile</w:t>
      </w:r>
      <w:proofErr w:type="spellEnd"/>
      <w:r w:rsidR="000B3245">
        <w:rPr>
          <w:rFonts w:ascii="Calibri" w:cs="Calibri"/>
          <w:lang w:val="en-GB"/>
        </w:rPr>
        <w:t xml:space="preserve"> Ndebele, Jonathan </w:t>
      </w:r>
      <w:proofErr w:type="spellStart"/>
      <w:r w:rsidR="000B3245">
        <w:rPr>
          <w:rFonts w:ascii="Calibri" w:cs="Calibri"/>
          <w:lang w:val="en-GB"/>
        </w:rPr>
        <w:t>Klaaren</w:t>
      </w:r>
      <w:proofErr w:type="spellEnd"/>
      <w:r w:rsidR="000B3245">
        <w:rPr>
          <w:rFonts w:ascii="Calibri" w:cs="Calibri"/>
          <w:lang w:val="en-GB"/>
        </w:rPr>
        <w:t>, and Alice Brown,</w:t>
      </w:r>
      <w:r w:rsidRPr="001D1723">
        <w:rPr>
          <w:rFonts w:ascii="Calibri" w:cs="Calibri"/>
          <w:lang w:val="en-GB"/>
        </w:rPr>
        <w:t xml:space="preserve"> “Transformation of the Legal Profession” (Johannesburg South Africa: Centre for Applied Legal Studies &amp; Foundation for Human Rights, August 2014), https://www.wits.ac.za/media/wits-university/faculties-and-schools/commerce-law-and-management/research-entities/cals/documents/programmes/gender/Transformation%20of%20the%20Legal%20Profession.pdf; Jonathan Klaaren, “South Africa:  A Profession in Transformation,” in </w:t>
      </w:r>
      <w:r w:rsidRPr="001D1723">
        <w:rPr>
          <w:rFonts w:ascii="Calibri" w:cs="Calibri"/>
          <w:i/>
          <w:iCs/>
          <w:lang w:val="en-GB"/>
        </w:rPr>
        <w:t>Lawyers in 21st-Century Societies: Vol. 1: National Reports</w:t>
      </w:r>
      <w:r w:rsidRPr="001D1723">
        <w:rPr>
          <w:rFonts w:ascii="Calibri" w:cs="Calibri"/>
          <w:lang w:val="en-GB"/>
        </w:rPr>
        <w:t xml:space="preserve">, ed. Richard L. Abel et al. (Bloomsbury Academic, 2020), 535–46, https://www.researchgate.net/publication/354355704_South_Africa_A_Profession_in_Transformation; Thandiwe Matthews and Charmika Samaradiwakera-Wijesundara, “The Fiction of Transformation: An Analysis of the Relationship Between Law, Society and the Legal Profession in South Africa,” </w:t>
      </w:r>
      <w:r w:rsidRPr="001D1723">
        <w:rPr>
          <w:rFonts w:ascii="Calibri" w:cs="Calibri"/>
          <w:i/>
          <w:iCs/>
          <w:lang w:val="en-GB"/>
        </w:rPr>
        <w:t>South African Journal on Human Rights</w:t>
      </w:r>
      <w:r w:rsidRPr="001D1723">
        <w:rPr>
          <w:rFonts w:ascii="Calibri" w:cs="Calibri"/>
          <w:lang w:val="en-GB"/>
        </w:rPr>
        <w:t xml:space="preserve"> 31, no. 3 (December 2015): 553–78, https://doi.org/10.1080/02587203.2015.12035717.</w:t>
      </w:r>
      <w:r>
        <w:fldChar w:fldCharType="end"/>
      </w:r>
    </w:p>
  </w:footnote>
  <w:footnote w:id="12">
    <w:p w14:paraId="245419A0" w14:textId="753496C7" w:rsidR="008D441B" w:rsidRPr="008D441B" w:rsidRDefault="008D441B">
      <w:pPr>
        <w:pStyle w:val="FootnoteText"/>
        <w:rPr>
          <w:lang w:val="en-US"/>
        </w:rPr>
      </w:pPr>
      <w:r w:rsidRPr="00C329C5">
        <w:rPr>
          <w:rStyle w:val="FootnoteReference"/>
        </w:rPr>
        <w:footnoteRef/>
      </w:r>
      <w:r>
        <w:t xml:space="preserve"> </w:t>
      </w:r>
      <w:r>
        <w:fldChar w:fldCharType="begin"/>
      </w:r>
      <w:r w:rsidR="002C665A">
        <w:instrText xml:space="preserve"> ADDIN ZOTERO_ITEM CSL_CITATION {"citationID":"FJ3sUsCf","properties":{"formattedCitation":"Ralph Madlalate, \\uc0\\u8220{}Legal Education in South Africa:  Racialized Globalizations, Crises, and Contestations,\\uc0\\u8221{} in {\\i{}The Globalization of Legal Education: A Critical Perspective}, ed. Bryant Garth and Chancellor\\uc0\\u8217{}s Professor of Law and Political Science Gregory Shaffer (Oxford University Press, 2022), 157\\uc0\\u8211{}84; Desia Colgan, Wesah Domingo, and Helen Papacostantis, \\uc0\\u8220{}Change to a Skills-Based LLB Curriculum: A Qualitative Study of Participants in a Family Law Course,\\uc0\\u8221{} {\\i{}Potchefstroom Electronic Law Journal/Potchefstroomse Elektroniese Regsblad} 20, no. 1 (2017), https://doi.org/10.4314/pelj.v20i1.","plainCitation":"Ralph Madlalate, “Legal Education in South Africa:  Racialized Globalizations, Crises, and Contestations,” in The Globalization of Legal Education: A Critical Perspective, ed. Bryant Garth and Chancellor’s Professor of Law and Political Science Gregory Shaffer (Oxford University Press, 2022), 157–84; Desia Colgan, Wesah Domingo, and Helen Papacostantis, “Change to a Skills-Based LLB Curriculum: A Qualitative Study of Participants in a Family Law Course,” Potchefstroom Electronic Law Journal/Potchefstroomse Elektroniese Regsblad 20, no. 1 (2017), https://doi.org/10.4314/pelj.v20i1.","noteIndex":11},"citationItems":[{"id":19134,"uris":["http://zotero.org/users/1331833/items/NKYSGZF8"],"itemData":{"id":19134,"type":"chapter","abstract":"\"Legal academics and practitioners in recent decades increasingly emphasize the so-called \"globalization\" of legal education. The diffusion of the Juris Doctor (JD) degree to Australia, Hong Kong, Japan and South Korea, as well as the advent of a very similar Juris Master (JM) degree in China and a shift in the late 1980s and beyond to a new, US-influenced format in India, exemplify shifts toward US legal education practices (Flood 2014). The global and Americanizing trend is evident on the web sites of law schools around the globe, with many law schools competing to be the most \"global\" in terms of their faculty, curricula, teaching methods, and students. Less pronounced but related to the literature on legal globalization is that on \"transnationalization\" and transnational processes, which is a strong component of the move toward globalization in legal education. As this book shows, if we look to see what is celebrated as part of globalized law schools and faculties, we see increased cross-border flows of professors and students, teaching of transnational legal subjects, development of particular forms of teaching practice such as legal clinics, explicit focus on transnational rankings, and transnationalized scholarly communities sharing teaching and research methods and approaches across domains of law\"--","container-title":"The Globalization of Legal Education: A Critical Perspective","ISBN":"978-0-19-763231-4","language":"en","note":"Google-Books-ID: ec1kEAAAQBAJ","page":"157-184","publisher":"Oxford University Press","source":"Google Books","title":"Legal Education in South Africa:  Racialized Globalizations, Crises, and Contestations","author":[{"family":"Madlalate","given":"Ralph"}],"editor":[{"family":"Garth","given":"Bryant"},{"family":"Shaffer","given":"Chancellor's Professor of Law and Political Science Gregory"}],"issued":{"date-parts":[["2022"]]}},"label":"page"},{"id":20021,"uris":["http://zotero.org/users/1331833/items/659L7BRV"],"itemData":{"id":20021,"type":"article-journal","abstract":"The transformation of educational institutions in South Africa led to institutions of higher learning rethinking their role in the new democratic era. This changed context called for wide-ranging curriculum reform within law schools and faculties. Curriculum changes were also impacted by the call from the profession to address the skills deficit of graduates, who were seen as lacking basic skills such as researching, reading and writing. The University of Witwatersrand's School of Law responded by making extensive changes to its existing curriculum during the period 2009-2012. This research sets out to examine the change to a skills-based LLB curriculum through the lens of the family law course implemented in 2012. The basis of the research is the argument that any educational change or reform should look beyond institutional change. It should also look at what has changed in practice with respect to the experiences of the individuals involved, at a personal level. This study focuses on the process of change, within the course as well as on an understanding of the phenomenology of change ― how people in the family law course actually experience the change, in distinction from how the change was intended. The study adopted a mixed methods approach with a primarily qualitative focus, and was interested in understanding how the individuals affected were interpreting their experiences within the course. Through the use of questionnaires, interviews and focus groups the study revealed that for effective change the initiators need to understand the nature of change and acknowledge the views of all participants. This calls for the generation of shared meaning. The isolated tale of success of the family law course told in this study is not an indication that all of the courses impacted by change were successful. This study focuses on a single course, but it is the start of developing a deeper understanding of the process of change within a law school and to a law curriculum.Keywords: Legal education; phenomenology of change; skills-based curriculum; shared meaning; qualitative and quantitative methods; standards for the bachelor of law.","container-title":"Potchefstroom Electronic Law Journal/Potchefstroomse Elektroniese Regsblad","DOI":"10.4314/pelj.v20i1","ISSN":"1727-3781","issue":"1","language":"en","license":"Copyright (c)","note":"number: 1","source":"www.ajol.info","title":"Change to a skills-based LLB curriculum: A qualitative study of participants in a family law course","title-short":"Change to a skills-based LLB curriculum","URL":"https://www.ajol.info/index.php/pelj/article/view/165882","volume":"20","author":[{"family":"Colgan","given":"Desia"},{"family":"Domingo","given":"Wesah"},{"family":"Papacostantis","given":"Helen"}],"accessed":{"date-parts":[["2022",7,31]]},"issued":{"date-parts":[["2017"]]}},"label":"act"}],"schema":"https://github.com/citation-style-language/schema/raw/master/csl-citation.json"} </w:instrText>
      </w:r>
      <w:r>
        <w:fldChar w:fldCharType="separate"/>
      </w:r>
      <w:r w:rsidR="002C665A" w:rsidRPr="002C665A">
        <w:rPr>
          <w:rFonts w:ascii="Calibri" w:cs="Calibri"/>
          <w:lang w:val="en-GB"/>
        </w:rPr>
        <w:t xml:space="preserve">Ralph Madlalate, “Legal Education in South Africa:  Racialized Globalizations, Crises, and Contestations,” in </w:t>
      </w:r>
      <w:r w:rsidR="002C665A" w:rsidRPr="002C665A">
        <w:rPr>
          <w:rFonts w:ascii="Calibri" w:cs="Calibri"/>
          <w:i/>
          <w:iCs/>
          <w:lang w:val="en-GB"/>
        </w:rPr>
        <w:t>The Globalization of Legal Education: A Critical Perspective</w:t>
      </w:r>
      <w:r w:rsidR="002C665A" w:rsidRPr="002C665A">
        <w:rPr>
          <w:rFonts w:ascii="Calibri" w:cs="Calibri"/>
          <w:lang w:val="en-GB"/>
        </w:rPr>
        <w:t xml:space="preserve">, ed. Bryant Garth and Chancellor’s Professor of Law and Political Science Gregory Shaffer (Oxford University Press, 2022), 157–84; Desia Colgan, Wesah Domingo, and Helen Papacostantis, “Change to a Skills-Based LLB Curriculum: A Qualitative Study of Participants in a Family Law Course,” </w:t>
      </w:r>
      <w:r w:rsidR="002C665A" w:rsidRPr="002C665A">
        <w:rPr>
          <w:rFonts w:ascii="Calibri" w:cs="Calibri"/>
          <w:i/>
          <w:iCs/>
          <w:lang w:val="en-GB"/>
        </w:rPr>
        <w:t>Potchefstroom Electronic Law Journal/Potchefstroomse Elektroniese Regsblad</w:t>
      </w:r>
      <w:r w:rsidR="002C665A" w:rsidRPr="002C665A">
        <w:rPr>
          <w:rFonts w:ascii="Calibri" w:cs="Calibri"/>
          <w:lang w:val="en-GB"/>
        </w:rPr>
        <w:t xml:space="preserve"> 20, no. 1 (2017), https://doi.org/10.4314/pelj.v20i1.</w:t>
      </w:r>
      <w:r>
        <w:fldChar w:fldCharType="end"/>
      </w:r>
    </w:p>
  </w:footnote>
  <w:footnote w:id="13">
    <w:p w14:paraId="2D3E312E" w14:textId="3D6F6FE6" w:rsidR="007A5406" w:rsidRPr="007A5406" w:rsidRDefault="007A5406">
      <w:pPr>
        <w:pStyle w:val="FootnoteText"/>
        <w:rPr>
          <w:lang w:val="en-US"/>
        </w:rPr>
      </w:pPr>
      <w:r w:rsidRPr="00C329C5">
        <w:rPr>
          <w:rStyle w:val="FootnoteReference"/>
        </w:rPr>
        <w:footnoteRef/>
      </w:r>
      <w:r>
        <w:t xml:space="preserve"> </w:t>
      </w:r>
      <w:r>
        <w:fldChar w:fldCharType="begin"/>
      </w:r>
      <w:r>
        <w:instrText xml:space="preserve"> ADDIN ZOTERO_ITEM CSL_CITATION {"citationID":"QjvKCxDM","properties":{"formattedCitation":"Thabang Pooe, Alice Brown, and Jonathan Klaaren, \\uc0\\u8220{}Pro Bono in South Africa,\\uc0\\u8221{} in {\\i{}Global Pro Bono: Causes, Context, and Contestation}, ed. Scott L. Cummings, Fabio de Sa e Silva, and Louise G. Trubek, 1st ed. (Cambridge: Cambridge University Press, 2022), 535\\uc0\\u8211{}69, https://osf.io/preprints/socarxiv/6m4wa/.","plainCitation":"Thabang Pooe, Alice Brown, and Jonathan Klaaren, “Pro Bono in South Africa,” in Global Pro Bono: Causes, Context, and Contestation, ed. Scott L. Cummings, Fabio de Sa e Silva, and Louise G. Trubek, 1st ed. (Cambridge: Cambridge University Press, 2022), 535–69, https://osf.io/preprints/socarxiv/6m4wa/.","noteIndex":9},"citationItems":[{"id":17699,"uris":["http://zotero.org/users/1331833/items/VCKETA92"],"itemData":{"id":17699,"type":"chapter","abstract":"This chapter explores issues related to the state of pro bono legal services and access to justice in South Africa.  As is made clear in this book, what is referred to as “pro bono” comes from the Latin pro bono publico, meaning “for the public good.” It\ndescribes legal work undertaken by legal practitioners without remuneration\nor at significantly below-market rates as a public service for individuals or organizations who cannot afford to pay. In the South African context, the concept of pro bono must be understood alongside\nspecific constitutional provisions as well as against the structure of the legal profession.  In our view, increasing access to justice for the poor, marginalized, and indigent individuals and communities should be seen by members of the South African legal community as an essential component to fulfilling not only their civic duty but also their constitutional obligations.  Our understanding of pro bono includes aspirations\nof access to justice with the legal profession playing a part in its\nrealization. This can only be made real for all people living in South Africa if they have access to legal representation, and much of the private legal profession understands and acknowledges that it has an\nobligation in this regard. Pro bono practice is therefore a necessary\ninstitution for addressing access to justice. It is not, however, sufficient.  Pro bono practice must be augmented by the\nwork of paralegals and extended to the particular South African vision of community service, which itself does aspire to implement and achieve access to justice.","container-title":"Global Pro Bono: Causes, Context, and Contestation","edition":"1","event-place":"Cambridge","ISBN":"978-1-108-47615-7","language":"en","note":"Google-Books-ID: pIo9zQEACAAJ","page":"535-569","publisher":"Cambridge University Press","publisher-place":"Cambridge","source":"Google Books","title":"Pro Bono in South Africa","URL":"https://osf.io/preprints/socarxiv/6m4wa/","author":[{"family":"Pooe","given":"Thabang"},{"family":"Brown","given":"Alice"},{"family":"Klaaren","given":"Jonathan"}],"editor":[{"family":"Cummings","given":"Scott L."},{"family":"Silva","given":"Fabio de Sa","dropping-particle":"e"},{"family":"Trubek","given":"Louise G."}],"issued":{"date-parts":[["2022"]]}}}],"schema":"https://github.com/citation-style-language/schema/raw/master/csl-citation.json"} </w:instrText>
      </w:r>
      <w:r>
        <w:fldChar w:fldCharType="separate"/>
      </w:r>
      <w:r w:rsidRPr="007A5406">
        <w:rPr>
          <w:rFonts w:ascii="Calibri" w:cs="Calibri"/>
          <w:lang w:val="en-GB"/>
        </w:rPr>
        <w:t xml:space="preserve">Thabang Pooe, Alice Brown, and Jonathan Klaaren, “Pro Bono in South Africa,” in </w:t>
      </w:r>
      <w:r w:rsidRPr="007A5406">
        <w:rPr>
          <w:rFonts w:ascii="Calibri" w:cs="Calibri"/>
          <w:i/>
          <w:iCs/>
          <w:lang w:val="en-GB"/>
        </w:rPr>
        <w:t>Global Pro Bono: Causes, Context, and Contestation</w:t>
      </w:r>
      <w:r w:rsidRPr="007A5406">
        <w:rPr>
          <w:rFonts w:ascii="Calibri" w:cs="Calibri"/>
          <w:lang w:val="en-GB"/>
        </w:rPr>
        <w:t>, ed. Scott L. Cummings, Fabio de Sa e Silva, and Louise G. Trubek, 1st ed. (Cambridge: Cambridge University Press, 2022), 535–69, https://osf.io/preprints/socarxiv/6m4wa/.</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2A"/>
    <w:rsid w:val="000B3245"/>
    <w:rsid w:val="000C2D55"/>
    <w:rsid w:val="001420C5"/>
    <w:rsid w:val="001D15D4"/>
    <w:rsid w:val="001D1723"/>
    <w:rsid w:val="002410A5"/>
    <w:rsid w:val="002A05C3"/>
    <w:rsid w:val="002C665A"/>
    <w:rsid w:val="003D2CEC"/>
    <w:rsid w:val="00427828"/>
    <w:rsid w:val="00475DD3"/>
    <w:rsid w:val="005144D3"/>
    <w:rsid w:val="00524B66"/>
    <w:rsid w:val="005661B9"/>
    <w:rsid w:val="00633E0B"/>
    <w:rsid w:val="00663998"/>
    <w:rsid w:val="006F7593"/>
    <w:rsid w:val="0073195B"/>
    <w:rsid w:val="00746F2A"/>
    <w:rsid w:val="0078663E"/>
    <w:rsid w:val="007A5406"/>
    <w:rsid w:val="007D04AE"/>
    <w:rsid w:val="008C601D"/>
    <w:rsid w:val="008D441B"/>
    <w:rsid w:val="00965068"/>
    <w:rsid w:val="009C2F69"/>
    <w:rsid w:val="009C74DC"/>
    <w:rsid w:val="009D1841"/>
    <w:rsid w:val="009D63FD"/>
    <w:rsid w:val="009F2872"/>
    <w:rsid w:val="00AB3424"/>
    <w:rsid w:val="00B16C7A"/>
    <w:rsid w:val="00B21AE8"/>
    <w:rsid w:val="00B259E4"/>
    <w:rsid w:val="00B33DAD"/>
    <w:rsid w:val="00B74F4D"/>
    <w:rsid w:val="00BA0A17"/>
    <w:rsid w:val="00C329C5"/>
    <w:rsid w:val="00C63060"/>
    <w:rsid w:val="00D8666A"/>
    <w:rsid w:val="00D95643"/>
    <w:rsid w:val="00D960A0"/>
    <w:rsid w:val="00D9767F"/>
    <w:rsid w:val="00DC4F42"/>
    <w:rsid w:val="00E139A9"/>
    <w:rsid w:val="00E377B1"/>
    <w:rsid w:val="00EE7722"/>
    <w:rsid w:val="00EF0EFA"/>
    <w:rsid w:val="00F31D8F"/>
    <w:rsid w:val="00F536DD"/>
    <w:rsid w:val="00FD5D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2BF4"/>
  <w15:chartTrackingRefBased/>
  <w15:docId w15:val="{C2869789-448E-8F4A-AF68-86E3556E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6F2A"/>
    <w:rPr>
      <w:sz w:val="20"/>
      <w:szCs w:val="20"/>
    </w:rPr>
  </w:style>
  <w:style w:type="character" w:customStyle="1" w:styleId="FootnoteTextChar">
    <w:name w:val="Footnote Text Char"/>
    <w:basedOn w:val="DefaultParagraphFont"/>
    <w:link w:val="FootnoteText"/>
    <w:uiPriority w:val="99"/>
    <w:semiHidden/>
    <w:rsid w:val="00746F2A"/>
    <w:rPr>
      <w:sz w:val="20"/>
      <w:szCs w:val="20"/>
    </w:rPr>
  </w:style>
  <w:style w:type="character" w:styleId="FootnoteReference">
    <w:name w:val="footnote reference"/>
    <w:basedOn w:val="DefaultParagraphFont"/>
    <w:uiPriority w:val="99"/>
    <w:semiHidden/>
    <w:unhideWhenUsed/>
    <w:rsid w:val="00746F2A"/>
    <w:rPr>
      <w:vertAlign w:val="superscript"/>
    </w:rPr>
  </w:style>
  <w:style w:type="character" w:styleId="EndnoteReference">
    <w:name w:val="endnote reference"/>
    <w:basedOn w:val="DefaultParagraphFont"/>
    <w:uiPriority w:val="99"/>
    <w:semiHidden/>
    <w:unhideWhenUsed/>
    <w:rsid w:val="001D15D4"/>
    <w:rPr>
      <w:vertAlign w:val="superscript"/>
    </w:rPr>
  </w:style>
  <w:style w:type="character" w:styleId="CommentReference">
    <w:name w:val="annotation reference"/>
    <w:basedOn w:val="DefaultParagraphFont"/>
    <w:uiPriority w:val="99"/>
    <w:semiHidden/>
    <w:unhideWhenUsed/>
    <w:rsid w:val="00524B66"/>
    <w:rPr>
      <w:sz w:val="16"/>
      <w:szCs w:val="16"/>
    </w:rPr>
  </w:style>
  <w:style w:type="paragraph" w:styleId="CommentText">
    <w:name w:val="annotation text"/>
    <w:basedOn w:val="Normal"/>
    <w:link w:val="CommentTextChar"/>
    <w:uiPriority w:val="99"/>
    <w:unhideWhenUsed/>
    <w:rsid w:val="00524B66"/>
    <w:rPr>
      <w:sz w:val="20"/>
      <w:szCs w:val="20"/>
    </w:rPr>
  </w:style>
  <w:style w:type="character" w:customStyle="1" w:styleId="CommentTextChar">
    <w:name w:val="Comment Text Char"/>
    <w:basedOn w:val="DefaultParagraphFont"/>
    <w:link w:val="CommentText"/>
    <w:uiPriority w:val="99"/>
    <w:rsid w:val="00524B66"/>
    <w:rPr>
      <w:sz w:val="20"/>
      <w:szCs w:val="20"/>
    </w:rPr>
  </w:style>
  <w:style w:type="paragraph" w:styleId="CommentSubject">
    <w:name w:val="annotation subject"/>
    <w:basedOn w:val="CommentText"/>
    <w:next w:val="CommentText"/>
    <w:link w:val="CommentSubjectChar"/>
    <w:uiPriority w:val="99"/>
    <w:semiHidden/>
    <w:unhideWhenUsed/>
    <w:rsid w:val="00524B66"/>
    <w:rPr>
      <w:b/>
      <w:bCs/>
    </w:rPr>
  </w:style>
  <w:style w:type="character" w:customStyle="1" w:styleId="CommentSubjectChar">
    <w:name w:val="Comment Subject Char"/>
    <w:basedOn w:val="CommentTextChar"/>
    <w:link w:val="CommentSubject"/>
    <w:uiPriority w:val="99"/>
    <w:semiHidden/>
    <w:rsid w:val="00524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Klaaren</dc:creator>
  <cp:keywords/>
  <dc:description/>
  <cp:lastModifiedBy>Jonathan Klaaren</cp:lastModifiedBy>
  <cp:revision>4</cp:revision>
  <dcterms:created xsi:type="dcterms:W3CDTF">2022-07-31T17:26:00Z</dcterms:created>
  <dcterms:modified xsi:type="dcterms:W3CDTF">2022-07-31T17:39:00Z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zotero-version="6.0.11"&gt;&lt;session id="Tawv975O"/&gt;&lt;style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ies>
</file>