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2489" w14:textId="73F63EA1" w:rsidR="009C54F6" w:rsidRPr="008A7474" w:rsidRDefault="00BB7AE2" w:rsidP="006F6185">
      <w:pPr>
        <w:jc w:val="both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A </w:t>
      </w:r>
      <w:r w:rsidR="006872E5" w:rsidRPr="008A7474">
        <w:rPr>
          <w:rFonts w:ascii="Verdana" w:hAnsi="Verdana"/>
          <w:b/>
          <w:sz w:val="32"/>
          <w:szCs w:val="32"/>
          <w:lang w:val="en-US"/>
        </w:rPr>
        <w:t>History of Black Lawyers in South Africa</w:t>
      </w:r>
    </w:p>
    <w:p w14:paraId="4A0D496D" w14:textId="25DD3C4B" w:rsidR="00390813" w:rsidRPr="008A7474" w:rsidRDefault="00390813" w:rsidP="006F6185">
      <w:pPr>
        <w:jc w:val="both"/>
        <w:rPr>
          <w:rFonts w:ascii="Verdana" w:hAnsi="Verdana"/>
          <w:b/>
          <w:lang w:val="en-US"/>
        </w:rPr>
      </w:pPr>
      <w:r w:rsidRPr="008A7474">
        <w:rPr>
          <w:rFonts w:ascii="Verdana" w:hAnsi="Verdana"/>
          <w:b/>
          <w:color w:val="C00000"/>
          <w:lang w:val="en-US"/>
        </w:rPr>
        <w:t>Wednesday, 3 August 2022</w:t>
      </w:r>
    </w:p>
    <w:p w14:paraId="335EC53A" w14:textId="49F911D9" w:rsidR="00390813" w:rsidRPr="005E26B7" w:rsidRDefault="00390813" w:rsidP="006F6185">
      <w:pPr>
        <w:jc w:val="both"/>
        <w:rPr>
          <w:rFonts w:cstheme="minorHAnsi"/>
          <w:lang w:val="en-US"/>
        </w:rPr>
      </w:pPr>
      <w:proofErr w:type="spellStart"/>
      <w:r w:rsidRPr="005E26B7">
        <w:rPr>
          <w:rFonts w:cstheme="minorHAnsi"/>
          <w:lang w:val="en-US"/>
        </w:rPr>
        <w:t>WiSER</w:t>
      </w:r>
      <w:proofErr w:type="spellEnd"/>
      <w:r w:rsidRPr="005E26B7">
        <w:rPr>
          <w:rFonts w:cstheme="minorHAnsi"/>
          <w:lang w:val="en-US"/>
        </w:rPr>
        <w:t>, 6</w:t>
      </w:r>
      <w:r w:rsidRPr="005E26B7">
        <w:rPr>
          <w:rFonts w:cstheme="minorHAnsi"/>
          <w:vertAlign w:val="superscript"/>
          <w:lang w:val="en-US"/>
        </w:rPr>
        <w:t>th</w:t>
      </w:r>
      <w:r w:rsidRPr="005E26B7">
        <w:rPr>
          <w:rFonts w:cstheme="minorHAnsi"/>
          <w:lang w:val="en-US"/>
        </w:rPr>
        <w:t xml:space="preserve"> Floor, Richard Ward Building, East Campus</w:t>
      </w:r>
    </w:p>
    <w:p w14:paraId="732E7E8E" w14:textId="663BC4E5" w:rsidR="00390813" w:rsidRPr="005E26B7" w:rsidRDefault="00390813" w:rsidP="006F6185">
      <w:pPr>
        <w:jc w:val="both"/>
        <w:rPr>
          <w:rFonts w:cstheme="minorHAnsi"/>
          <w:i/>
          <w:lang w:val="en-US"/>
        </w:rPr>
      </w:pPr>
      <w:r w:rsidRPr="005E26B7">
        <w:rPr>
          <w:rFonts w:cstheme="minorHAnsi"/>
          <w:i/>
          <w:lang w:val="en-US"/>
        </w:rPr>
        <w:t>University of the Witwatersrand</w:t>
      </w:r>
    </w:p>
    <w:p w14:paraId="2B304423" w14:textId="00A36B12" w:rsidR="00AE7F19" w:rsidRPr="005E26B7" w:rsidRDefault="00AE7F19">
      <w:pPr>
        <w:rPr>
          <w:rFonts w:cstheme="minorHAnsi"/>
          <w:lang w:val="en-US"/>
        </w:rPr>
      </w:pPr>
    </w:p>
    <w:p w14:paraId="184F35F5" w14:textId="77777777" w:rsidR="005A71D9" w:rsidRPr="005E26B7" w:rsidRDefault="005A71D9">
      <w:pPr>
        <w:rPr>
          <w:rFonts w:cstheme="minorHAnsi"/>
          <w:lang w:val="en-US"/>
        </w:rPr>
      </w:pPr>
    </w:p>
    <w:p w14:paraId="798748E8" w14:textId="19469978" w:rsidR="00C703F3" w:rsidRDefault="00C703F3" w:rsidP="008A7474">
      <w:pPr>
        <w:spacing w:line="360" w:lineRule="auto"/>
        <w:rPr>
          <w:lang w:val="en-US"/>
        </w:rPr>
      </w:pPr>
      <w:r>
        <w:rPr>
          <w:lang w:val="en-US"/>
        </w:rPr>
        <w:t>9:00 – 9:30</w:t>
      </w:r>
    </w:p>
    <w:p w14:paraId="6EB8987D" w14:textId="7AF1C570" w:rsidR="005A71D9" w:rsidRDefault="00AE7F19" w:rsidP="006F6185">
      <w:pPr>
        <w:spacing w:line="360" w:lineRule="auto"/>
        <w:ind w:firstLine="720"/>
        <w:rPr>
          <w:b/>
          <w:i/>
          <w:lang w:val="en-US"/>
        </w:rPr>
      </w:pPr>
      <w:r w:rsidRPr="006F6185">
        <w:rPr>
          <w:i/>
          <w:lang w:val="en-US"/>
        </w:rPr>
        <w:t>Opening and Introductions</w:t>
      </w:r>
      <w:r w:rsidR="002431CE" w:rsidRPr="006F6185">
        <w:rPr>
          <w:i/>
          <w:lang w:val="en-US"/>
        </w:rPr>
        <w:t>:</w:t>
      </w:r>
      <w:r w:rsidR="002431CE">
        <w:rPr>
          <w:b/>
          <w:i/>
          <w:lang w:val="en-US"/>
        </w:rPr>
        <w:t xml:space="preserve">  Jonathan Klaaren (University of the Witwatersrand)</w:t>
      </w:r>
    </w:p>
    <w:p w14:paraId="49E3D3BD" w14:textId="60775943" w:rsidR="00C703F3" w:rsidRDefault="008A7474" w:rsidP="008A7474">
      <w:pPr>
        <w:spacing w:line="360" w:lineRule="auto"/>
        <w:rPr>
          <w:lang w:val="en-US"/>
        </w:rPr>
      </w:pPr>
      <w:r>
        <w:rPr>
          <w:lang w:val="en-US"/>
        </w:rPr>
        <w:br/>
      </w:r>
      <w:r w:rsidR="00C703F3">
        <w:rPr>
          <w:lang w:val="en-US"/>
        </w:rPr>
        <w:t>09:30 – 1</w:t>
      </w:r>
      <w:r w:rsidR="00B40655">
        <w:rPr>
          <w:lang w:val="en-US"/>
        </w:rPr>
        <w:t>0</w:t>
      </w:r>
      <w:r w:rsidR="00C703F3">
        <w:rPr>
          <w:lang w:val="en-US"/>
        </w:rPr>
        <w:t>:</w:t>
      </w:r>
      <w:r w:rsidR="00B40655">
        <w:rPr>
          <w:lang w:val="en-US"/>
        </w:rPr>
        <w:t>45</w:t>
      </w:r>
      <w:r w:rsidR="00C703F3">
        <w:rPr>
          <w:lang w:val="en-US"/>
        </w:rPr>
        <w:t xml:space="preserve"> </w:t>
      </w:r>
    </w:p>
    <w:p w14:paraId="6A0A036F" w14:textId="7EADB5DB" w:rsidR="00DA6E55" w:rsidRPr="00A66B4B" w:rsidRDefault="00A66B4B" w:rsidP="00393B25">
      <w:pPr>
        <w:spacing w:line="360" w:lineRule="auto"/>
        <w:ind w:firstLine="720"/>
        <w:rPr>
          <w:b/>
          <w:bCs/>
          <w:lang w:val="en-US"/>
        </w:rPr>
      </w:pPr>
      <w:r w:rsidRPr="00A66B4B">
        <w:rPr>
          <w:b/>
          <w:bCs/>
          <w:u w:val="single"/>
          <w:lang w:val="en-US"/>
        </w:rPr>
        <w:t>Panel One:</w:t>
      </w:r>
      <w:r>
        <w:rPr>
          <w:b/>
          <w:bCs/>
          <w:lang w:val="en-US"/>
        </w:rPr>
        <w:t xml:space="preserve">  </w:t>
      </w:r>
      <w:r w:rsidR="00DA6E55" w:rsidRPr="00157EFA">
        <w:rPr>
          <w:b/>
          <w:bCs/>
          <w:color w:val="C00000"/>
          <w:sz w:val="28"/>
          <w:szCs w:val="28"/>
          <w:lang w:val="en-US"/>
        </w:rPr>
        <w:t xml:space="preserve">The </w:t>
      </w:r>
      <w:r w:rsidR="00355B39" w:rsidRPr="00157EFA">
        <w:rPr>
          <w:b/>
          <w:bCs/>
          <w:color w:val="C00000"/>
          <w:sz w:val="28"/>
          <w:szCs w:val="28"/>
          <w:lang w:val="en-US"/>
        </w:rPr>
        <w:t>Future</w:t>
      </w:r>
      <w:r w:rsidR="00DA6E55" w:rsidRPr="00157EFA">
        <w:rPr>
          <w:b/>
          <w:bCs/>
          <w:color w:val="C00000"/>
          <w:sz w:val="28"/>
          <w:szCs w:val="28"/>
          <w:lang w:val="en-US"/>
        </w:rPr>
        <w:t xml:space="preserve"> of Black Women Lawyers in South Africa</w:t>
      </w:r>
    </w:p>
    <w:p w14:paraId="5C473743" w14:textId="1F8EB840" w:rsidR="00DA6E55" w:rsidRDefault="009F74DE" w:rsidP="008B5B0E">
      <w:pPr>
        <w:spacing w:line="360" w:lineRule="auto"/>
        <w:ind w:left="720"/>
        <w:rPr>
          <w:i/>
          <w:iCs/>
          <w:lang w:val="en-US"/>
        </w:rPr>
      </w:pPr>
      <w:r>
        <w:rPr>
          <w:b/>
          <w:lang w:val="en-US"/>
        </w:rPr>
        <w:t xml:space="preserve">Jessie </w:t>
      </w:r>
      <w:proofErr w:type="spellStart"/>
      <w:r>
        <w:rPr>
          <w:b/>
          <w:lang w:val="en-US"/>
        </w:rPr>
        <w:t>Ditshego</w:t>
      </w:r>
      <w:proofErr w:type="spellEnd"/>
      <w:r w:rsidR="00DA6E55" w:rsidRPr="005A71D9"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Tsireletso</w:t>
      </w:r>
      <w:proofErr w:type="spellEnd"/>
      <w:r>
        <w:rPr>
          <w:b/>
          <w:lang w:val="en-US"/>
        </w:rPr>
        <w:t xml:space="preserve"> </w:t>
      </w:r>
      <w:proofErr w:type="spellStart"/>
      <w:r w:rsidR="0007205B">
        <w:rPr>
          <w:b/>
          <w:lang w:val="en-US"/>
        </w:rPr>
        <w:t>Mokoaq</w:t>
      </w:r>
      <w:r w:rsidR="008B5B0E">
        <w:rPr>
          <w:b/>
          <w:lang w:val="en-US"/>
        </w:rPr>
        <w:t>o</w:t>
      </w:r>
      <w:proofErr w:type="spellEnd"/>
      <w:r w:rsidR="008B5B0E">
        <w:rPr>
          <w:b/>
          <w:lang w:val="en-US"/>
        </w:rPr>
        <w:t xml:space="preserve">, </w:t>
      </w:r>
      <w:proofErr w:type="spellStart"/>
      <w:r w:rsidR="00DA6E55" w:rsidRPr="005A71D9">
        <w:rPr>
          <w:b/>
          <w:lang w:val="en-US"/>
        </w:rPr>
        <w:t>Sithuthukile</w:t>
      </w:r>
      <w:proofErr w:type="spellEnd"/>
      <w:r w:rsidR="00DA6E55" w:rsidRPr="005A71D9">
        <w:rPr>
          <w:b/>
          <w:lang w:val="en-US"/>
        </w:rPr>
        <w:t xml:space="preserve"> </w:t>
      </w:r>
      <w:proofErr w:type="spellStart"/>
      <w:r w:rsidR="00DA6E55" w:rsidRPr="005A71D9">
        <w:rPr>
          <w:b/>
          <w:lang w:val="en-US"/>
        </w:rPr>
        <w:t>Mkhize</w:t>
      </w:r>
      <w:proofErr w:type="spellEnd"/>
      <w:r w:rsidR="00DA6E55" w:rsidRPr="005A71D9">
        <w:rPr>
          <w:b/>
          <w:lang w:val="en-US"/>
        </w:rPr>
        <w:t>,</w:t>
      </w:r>
      <w:r w:rsidR="00DA6E55">
        <w:rPr>
          <w:lang w:val="en-US"/>
        </w:rPr>
        <w:t xml:space="preserve"> &amp; </w:t>
      </w:r>
      <w:proofErr w:type="spellStart"/>
      <w:r w:rsidR="008B5B0E">
        <w:rPr>
          <w:b/>
          <w:lang w:val="en-US"/>
        </w:rPr>
        <w:t>Busisiwe</w:t>
      </w:r>
      <w:proofErr w:type="spellEnd"/>
      <w:r w:rsidR="008B5B0E">
        <w:rPr>
          <w:b/>
          <w:lang w:val="en-US"/>
        </w:rPr>
        <w:t xml:space="preserve"> </w:t>
      </w:r>
      <w:proofErr w:type="spellStart"/>
      <w:r w:rsidR="008B5B0E">
        <w:rPr>
          <w:b/>
          <w:lang w:val="en-US"/>
        </w:rPr>
        <w:t>Kamolane-Kgadima</w:t>
      </w:r>
      <w:proofErr w:type="spellEnd"/>
      <w:r w:rsidR="00DA6E55">
        <w:rPr>
          <w:lang w:val="en-US"/>
        </w:rPr>
        <w:t xml:space="preserve"> </w:t>
      </w:r>
      <w:r w:rsidR="00DA6E55" w:rsidRPr="006F6185">
        <w:rPr>
          <w:b/>
          <w:lang w:val="en-US"/>
        </w:rPr>
        <w:t>(CALS, University of the Witwatersrand)</w:t>
      </w:r>
      <w:r w:rsidR="00DA6E55" w:rsidRPr="006F6185">
        <w:rPr>
          <w:b/>
          <w:lang w:val="en-US"/>
        </w:rPr>
        <w:br/>
      </w:r>
      <w:r w:rsidR="00DA6E55" w:rsidRPr="005A71D9">
        <w:rPr>
          <w:i/>
          <w:iCs/>
          <w:lang w:val="en-US"/>
        </w:rPr>
        <w:t xml:space="preserve">The history of black women lawyers in South Africa: What </w:t>
      </w:r>
      <w:proofErr w:type="spellStart"/>
      <w:r w:rsidR="00DA6E55" w:rsidRPr="005A71D9">
        <w:rPr>
          <w:i/>
          <w:iCs/>
          <w:u w:val="single"/>
          <w:lang w:val="en-US"/>
        </w:rPr>
        <w:t>Thendele</w:t>
      </w:r>
      <w:proofErr w:type="spellEnd"/>
      <w:r w:rsidR="00DA6E55" w:rsidRPr="005A71D9">
        <w:rPr>
          <w:i/>
          <w:iCs/>
          <w:u w:val="single"/>
          <w:lang w:val="en-US"/>
        </w:rPr>
        <w:t xml:space="preserve"> and</w:t>
      </w:r>
      <w:r w:rsidR="00DA6E55" w:rsidRPr="005A71D9">
        <w:rPr>
          <w:i/>
          <w:iCs/>
          <w:lang w:val="en-US"/>
        </w:rPr>
        <w:t xml:space="preserve"> </w:t>
      </w:r>
      <w:proofErr w:type="spellStart"/>
      <w:r w:rsidR="00DA6E55" w:rsidRPr="005A71D9">
        <w:rPr>
          <w:i/>
          <w:iCs/>
          <w:u w:val="single"/>
          <w:lang w:val="en-US"/>
        </w:rPr>
        <w:t>Thendele</w:t>
      </w:r>
      <w:proofErr w:type="spellEnd"/>
      <w:r w:rsidR="00DA6E55" w:rsidRPr="005A71D9">
        <w:rPr>
          <w:i/>
          <w:iCs/>
          <w:u w:val="single"/>
          <w:lang w:val="en-US"/>
        </w:rPr>
        <w:t xml:space="preserve"> v Legal Practice Council</w:t>
      </w:r>
      <w:r w:rsidR="00DA6E55" w:rsidRPr="005A71D9">
        <w:rPr>
          <w:i/>
          <w:iCs/>
          <w:lang w:val="en-US"/>
        </w:rPr>
        <w:t xml:space="preserve"> tells us about the persisting resistance to the transformation to the legal profession</w:t>
      </w:r>
    </w:p>
    <w:p w14:paraId="2F417522" w14:textId="77777777" w:rsidR="008B5B0E" w:rsidRPr="008B5B0E" w:rsidRDefault="008B5B0E" w:rsidP="008B5B0E">
      <w:pPr>
        <w:spacing w:line="360" w:lineRule="auto"/>
        <w:ind w:left="720"/>
        <w:rPr>
          <w:i/>
          <w:iCs/>
          <w:lang w:val="en-US"/>
        </w:rPr>
      </w:pPr>
    </w:p>
    <w:p w14:paraId="6D46B54A" w14:textId="269620EF" w:rsidR="00DA6E55" w:rsidRDefault="00A66B4B" w:rsidP="008A7474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B40655">
        <w:rPr>
          <w:lang w:val="en-US"/>
        </w:rPr>
        <w:t>0</w:t>
      </w:r>
      <w:r>
        <w:rPr>
          <w:lang w:val="en-US"/>
        </w:rPr>
        <w:t>:</w:t>
      </w:r>
      <w:r w:rsidR="00B40655">
        <w:rPr>
          <w:lang w:val="en-US"/>
        </w:rPr>
        <w:t>45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11:</w:t>
      </w:r>
      <w:r w:rsidR="00B40655">
        <w:rPr>
          <w:lang w:val="en-US"/>
        </w:rPr>
        <w:t>00</w:t>
      </w:r>
      <w:r>
        <w:rPr>
          <w:lang w:val="en-US"/>
        </w:rPr>
        <w:t xml:space="preserve">  Tea</w:t>
      </w:r>
      <w:proofErr w:type="gramEnd"/>
      <w:r>
        <w:rPr>
          <w:lang w:val="en-US"/>
        </w:rPr>
        <w:t xml:space="preserve"> Break</w:t>
      </w:r>
    </w:p>
    <w:p w14:paraId="37F995F3" w14:textId="7CFA5D52" w:rsidR="00A66B4B" w:rsidRDefault="00A66B4B" w:rsidP="008A7474">
      <w:pPr>
        <w:spacing w:line="360" w:lineRule="auto"/>
        <w:rPr>
          <w:lang w:val="en-US"/>
        </w:rPr>
      </w:pPr>
    </w:p>
    <w:p w14:paraId="535E6DF2" w14:textId="15C3885D" w:rsidR="00A66B4B" w:rsidRDefault="00A66B4B" w:rsidP="008A7474">
      <w:pPr>
        <w:spacing w:line="360" w:lineRule="auto"/>
        <w:rPr>
          <w:lang w:val="en-US"/>
        </w:rPr>
      </w:pPr>
      <w:r>
        <w:rPr>
          <w:lang w:val="en-US"/>
        </w:rPr>
        <w:t>11:</w:t>
      </w:r>
      <w:r w:rsidR="00B40655">
        <w:rPr>
          <w:lang w:val="en-US"/>
        </w:rPr>
        <w:t>00</w:t>
      </w:r>
      <w:r>
        <w:rPr>
          <w:lang w:val="en-US"/>
        </w:rPr>
        <w:t xml:space="preserve"> – 1</w:t>
      </w:r>
      <w:r w:rsidR="00B40655">
        <w:rPr>
          <w:lang w:val="en-US"/>
        </w:rPr>
        <w:t>2</w:t>
      </w:r>
      <w:r>
        <w:rPr>
          <w:lang w:val="en-US"/>
        </w:rPr>
        <w:t>:</w:t>
      </w:r>
      <w:r w:rsidR="00B40655">
        <w:rPr>
          <w:lang w:val="en-US"/>
        </w:rPr>
        <w:t>45</w:t>
      </w:r>
      <w:bookmarkStart w:id="0" w:name="_GoBack"/>
      <w:bookmarkEnd w:id="0"/>
    </w:p>
    <w:p w14:paraId="2BDB0F06" w14:textId="0C4AC948" w:rsidR="00A66B4B" w:rsidRDefault="00A66B4B" w:rsidP="00393B25">
      <w:pPr>
        <w:spacing w:line="360" w:lineRule="auto"/>
        <w:ind w:firstLine="720"/>
        <w:rPr>
          <w:lang w:val="en-US"/>
        </w:rPr>
      </w:pPr>
      <w:r w:rsidRPr="00A66B4B">
        <w:rPr>
          <w:b/>
          <w:bCs/>
          <w:u w:val="single"/>
          <w:lang w:val="en-US"/>
        </w:rPr>
        <w:t>Panel T</w:t>
      </w:r>
      <w:r w:rsidR="00355B39">
        <w:rPr>
          <w:b/>
          <w:bCs/>
          <w:u w:val="single"/>
          <w:lang w:val="en-US"/>
        </w:rPr>
        <w:t>wo</w:t>
      </w:r>
      <w:r w:rsidRPr="00A66B4B">
        <w:rPr>
          <w:b/>
          <w:bCs/>
          <w:u w:val="single"/>
          <w:lang w:val="en-US"/>
        </w:rPr>
        <w:t>:</w:t>
      </w:r>
      <w:r>
        <w:rPr>
          <w:lang w:val="en-US"/>
        </w:rPr>
        <w:t xml:space="preserve">  </w:t>
      </w:r>
      <w:r w:rsidRPr="00157EFA">
        <w:rPr>
          <w:b/>
          <w:bCs/>
          <w:color w:val="C00000"/>
          <w:sz w:val="28"/>
          <w:szCs w:val="28"/>
          <w:lang w:val="en-US"/>
        </w:rPr>
        <w:t>Contemporary Histories</w:t>
      </w:r>
    </w:p>
    <w:p w14:paraId="2C189092" w14:textId="3D537FEE" w:rsidR="00355B39" w:rsidRDefault="00355B39" w:rsidP="00355B39">
      <w:pPr>
        <w:spacing w:line="360" w:lineRule="auto"/>
        <w:ind w:firstLine="720"/>
        <w:rPr>
          <w:lang w:val="en-US"/>
        </w:rPr>
      </w:pPr>
      <w:r w:rsidRPr="00393B25">
        <w:rPr>
          <w:u w:val="single"/>
          <w:lang w:val="en-US"/>
        </w:rPr>
        <w:t>Short Briefings on Ongoing Research Projects</w:t>
      </w:r>
      <w:r w:rsidR="00393B25">
        <w:rPr>
          <w:u w:val="single"/>
          <w:lang w:val="en-US"/>
        </w:rPr>
        <w:t xml:space="preserve">: </w:t>
      </w:r>
      <w:r>
        <w:rPr>
          <w:lang w:val="en-US"/>
        </w:rPr>
        <w:t xml:space="preserve"> (11:</w:t>
      </w:r>
      <w:r w:rsidR="00B40655">
        <w:rPr>
          <w:lang w:val="en-US"/>
        </w:rPr>
        <w:t>00</w:t>
      </w:r>
      <w:r>
        <w:rPr>
          <w:lang w:val="en-US"/>
        </w:rPr>
        <w:t>-</w:t>
      </w:r>
      <w:r w:rsidR="00B40655">
        <w:rPr>
          <w:lang w:val="en-US"/>
        </w:rPr>
        <w:t>11</w:t>
      </w:r>
      <w:r>
        <w:rPr>
          <w:lang w:val="en-US"/>
        </w:rPr>
        <w:t>:</w:t>
      </w:r>
      <w:r w:rsidR="00B40655">
        <w:rPr>
          <w:lang w:val="en-US"/>
        </w:rPr>
        <w:t>45</w:t>
      </w:r>
      <w:r>
        <w:rPr>
          <w:lang w:val="en-US"/>
        </w:rPr>
        <w:t>):</w:t>
      </w:r>
    </w:p>
    <w:p w14:paraId="456EFA78" w14:textId="3B53213B" w:rsidR="00355B39" w:rsidRPr="008E01E9" w:rsidRDefault="00355B39" w:rsidP="00355B39">
      <w:pPr>
        <w:spacing w:line="360" w:lineRule="auto"/>
        <w:ind w:left="720"/>
        <w:rPr>
          <w:b/>
          <w:lang w:val="en-US"/>
        </w:rPr>
      </w:pPr>
      <w:r w:rsidRPr="005A71D9">
        <w:rPr>
          <w:i/>
          <w:lang w:val="en-US"/>
        </w:rPr>
        <w:lastRenderedPageBreak/>
        <w:t xml:space="preserve">A History of the Wits </w:t>
      </w:r>
      <w:r w:rsidR="00393B25">
        <w:rPr>
          <w:i/>
          <w:lang w:val="en-US"/>
        </w:rPr>
        <w:t xml:space="preserve">Law </w:t>
      </w:r>
      <w:r w:rsidRPr="005A71D9">
        <w:rPr>
          <w:i/>
          <w:lang w:val="en-US"/>
        </w:rPr>
        <w:t>School</w:t>
      </w:r>
      <w:r>
        <w:rPr>
          <w:i/>
          <w:lang w:val="en-US"/>
        </w:rPr>
        <w:br/>
      </w:r>
      <w:r w:rsidRPr="008A7474">
        <w:rPr>
          <w:b/>
          <w:lang w:val="en-US"/>
        </w:rPr>
        <w:t xml:space="preserve">Thomas </w:t>
      </w:r>
      <w:proofErr w:type="spellStart"/>
      <w:r w:rsidRPr="008A7474">
        <w:rPr>
          <w:b/>
          <w:lang w:val="en-US"/>
        </w:rPr>
        <w:t>Coggin</w:t>
      </w:r>
      <w:proofErr w:type="spellEnd"/>
      <w:r w:rsidRPr="008A7474">
        <w:rPr>
          <w:b/>
          <w:lang w:val="en-US"/>
        </w:rPr>
        <w:t>/</w:t>
      </w:r>
      <w:proofErr w:type="spellStart"/>
      <w:r w:rsidRPr="008A7474">
        <w:rPr>
          <w:b/>
          <w:lang w:val="en-US"/>
        </w:rPr>
        <w:t>Desia</w:t>
      </w:r>
      <w:proofErr w:type="spellEnd"/>
      <w:r w:rsidRPr="008A7474">
        <w:rPr>
          <w:b/>
          <w:lang w:val="en-US"/>
        </w:rPr>
        <w:t xml:space="preserve"> </w:t>
      </w:r>
      <w:proofErr w:type="spellStart"/>
      <w:r w:rsidRPr="008A7474">
        <w:rPr>
          <w:b/>
          <w:lang w:val="en-US"/>
        </w:rPr>
        <w:t>Colgan</w:t>
      </w:r>
      <w:proofErr w:type="spellEnd"/>
      <w:r w:rsidRPr="008A7474">
        <w:rPr>
          <w:b/>
          <w:lang w:val="en-US"/>
        </w:rPr>
        <w:t>/</w:t>
      </w:r>
      <w:r>
        <w:rPr>
          <w:b/>
          <w:lang w:val="en-US"/>
        </w:rPr>
        <w:t xml:space="preserve">Jonathan </w:t>
      </w:r>
      <w:proofErr w:type="spellStart"/>
      <w:r>
        <w:rPr>
          <w:b/>
          <w:lang w:val="en-US"/>
        </w:rPr>
        <w:t>Botes</w:t>
      </w:r>
      <w:proofErr w:type="spellEnd"/>
      <w:r>
        <w:rPr>
          <w:b/>
          <w:lang w:val="en-US"/>
        </w:rPr>
        <w:t xml:space="preserve"> (University of the Witwatersrand</w:t>
      </w:r>
      <w:r w:rsidRPr="008A7474">
        <w:rPr>
          <w:b/>
          <w:lang w:val="en-US"/>
        </w:rPr>
        <w:t>)</w:t>
      </w:r>
      <w:r>
        <w:rPr>
          <w:b/>
          <w:bCs/>
          <w:lang w:val="en-US"/>
        </w:rPr>
        <w:br/>
      </w:r>
      <w:r w:rsidRPr="005A71D9">
        <w:rPr>
          <w:i/>
          <w:lang w:val="en-US"/>
        </w:rPr>
        <w:t>Young, Black, and Lawyering for the Public Interest in Johannesburg</w:t>
      </w:r>
    </w:p>
    <w:p w14:paraId="4D8BA7BB" w14:textId="77777777" w:rsidR="00355B39" w:rsidRDefault="00355B39" w:rsidP="00355B39">
      <w:pPr>
        <w:spacing w:line="360" w:lineRule="auto"/>
        <w:ind w:left="720"/>
        <w:rPr>
          <w:b/>
          <w:lang w:val="en-US"/>
        </w:rPr>
      </w:pPr>
      <w:r w:rsidRPr="008A7474">
        <w:rPr>
          <w:b/>
          <w:lang w:val="en-US"/>
        </w:rPr>
        <w:t>Leila Strelitz</w:t>
      </w:r>
      <w:r>
        <w:rPr>
          <w:b/>
          <w:lang w:val="en-US"/>
        </w:rPr>
        <w:t xml:space="preserve"> (University of Oxford)</w:t>
      </w:r>
    </w:p>
    <w:p w14:paraId="01AE9E7C" w14:textId="1F2E56BA" w:rsidR="00355B39" w:rsidRDefault="00355B39" w:rsidP="00355B39">
      <w:pPr>
        <w:spacing w:line="360" w:lineRule="auto"/>
        <w:ind w:left="720"/>
        <w:rPr>
          <w:bCs/>
          <w:iCs/>
          <w:lang w:val="en-US"/>
        </w:rPr>
      </w:pPr>
      <w:r w:rsidRPr="005A71D9">
        <w:rPr>
          <w:bCs/>
          <w:i/>
          <w:lang w:val="en-US"/>
        </w:rPr>
        <w:t>Some Comments on Buttressing Black Lawyers in South Africa, Pre and Post-19</w:t>
      </w:r>
      <w:r w:rsidR="00831DE0">
        <w:rPr>
          <w:bCs/>
          <w:i/>
          <w:lang w:val="en-US"/>
        </w:rPr>
        <w:t>94</w:t>
      </w:r>
    </w:p>
    <w:p w14:paraId="23029D97" w14:textId="77777777" w:rsidR="00355B39" w:rsidRDefault="00355B39" w:rsidP="00355B39">
      <w:pPr>
        <w:spacing w:line="360" w:lineRule="auto"/>
        <w:ind w:left="720"/>
        <w:rPr>
          <w:lang w:val="en-US"/>
        </w:rPr>
      </w:pPr>
      <w:r w:rsidRPr="008A7474">
        <w:rPr>
          <w:b/>
          <w:lang w:val="en-US"/>
        </w:rPr>
        <w:t>Alice L Brown</w:t>
      </w:r>
      <w:r>
        <w:rPr>
          <w:b/>
          <w:lang w:val="en-US"/>
        </w:rPr>
        <w:t xml:space="preserve"> (University of the Witwatersrand)</w:t>
      </w:r>
    </w:p>
    <w:p w14:paraId="36647995" w14:textId="77777777" w:rsidR="00355B39" w:rsidRDefault="00355B39" w:rsidP="00355B39">
      <w:pPr>
        <w:spacing w:line="360" w:lineRule="auto"/>
        <w:rPr>
          <w:lang w:val="en-US"/>
        </w:rPr>
      </w:pPr>
      <w:r>
        <w:rPr>
          <w:lang w:val="en-US"/>
        </w:rPr>
        <w:tab/>
      </w:r>
    </w:p>
    <w:p w14:paraId="5818FEB0" w14:textId="483C8CB5" w:rsidR="00355B39" w:rsidRDefault="00393B25" w:rsidP="00B40655">
      <w:pPr>
        <w:spacing w:line="360" w:lineRule="auto"/>
        <w:ind w:firstLine="720"/>
        <w:rPr>
          <w:u w:val="single"/>
          <w:lang w:val="en-US"/>
        </w:rPr>
      </w:pPr>
      <w:r>
        <w:rPr>
          <w:u w:val="single"/>
          <w:lang w:val="en-US"/>
        </w:rPr>
        <w:t>Comments</w:t>
      </w:r>
      <w:r w:rsidR="00355B39">
        <w:rPr>
          <w:u w:val="single"/>
          <w:lang w:val="en-US"/>
        </w:rPr>
        <w:t xml:space="preserve"> and Future Directions </w:t>
      </w:r>
      <w:r>
        <w:rPr>
          <w:u w:val="single"/>
          <w:lang w:val="en-US"/>
        </w:rPr>
        <w:t>for</w:t>
      </w:r>
      <w:r w:rsidR="00355B39">
        <w:rPr>
          <w:u w:val="single"/>
          <w:lang w:val="en-US"/>
        </w:rPr>
        <w:t xml:space="preserve"> Research</w:t>
      </w:r>
      <w:r>
        <w:rPr>
          <w:u w:val="single"/>
          <w:lang w:val="en-US"/>
        </w:rPr>
        <w:t>:</w:t>
      </w:r>
      <w:r w:rsidR="00355B39" w:rsidRPr="008E01E9">
        <w:rPr>
          <w:lang w:val="en-US"/>
        </w:rPr>
        <w:t xml:space="preserve"> (1</w:t>
      </w:r>
      <w:r w:rsidR="00B40655">
        <w:rPr>
          <w:lang w:val="en-US"/>
        </w:rPr>
        <w:t>1:45</w:t>
      </w:r>
      <w:r w:rsidR="00355B39" w:rsidRPr="008E01E9">
        <w:rPr>
          <w:lang w:val="en-US"/>
        </w:rPr>
        <w:t>-</w:t>
      </w:r>
      <w:r w:rsidR="00B40655">
        <w:rPr>
          <w:lang w:val="en-US"/>
        </w:rPr>
        <w:t>12</w:t>
      </w:r>
      <w:r w:rsidR="00355B39" w:rsidRPr="008E01E9">
        <w:rPr>
          <w:lang w:val="en-US"/>
        </w:rPr>
        <w:t>:</w:t>
      </w:r>
      <w:r w:rsidR="00B40655">
        <w:rPr>
          <w:lang w:val="en-US"/>
        </w:rPr>
        <w:t>45</w:t>
      </w:r>
      <w:r w:rsidR="00355B39" w:rsidRPr="008E01E9">
        <w:rPr>
          <w:lang w:val="en-US"/>
        </w:rPr>
        <w:t>)</w:t>
      </w:r>
    </w:p>
    <w:p w14:paraId="51EF8F23" w14:textId="33712609" w:rsidR="00355B39" w:rsidRPr="008A7474" w:rsidRDefault="00355B39" w:rsidP="006F6185">
      <w:pPr>
        <w:spacing w:line="360" w:lineRule="auto"/>
        <w:ind w:firstLine="720"/>
        <w:rPr>
          <w:b/>
          <w:lang w:val="en-US"/>
        </w:rPr>
      </w:pPr>
      <w:r w:rsidRPr="00393B25">
        <w:rPr>
          <w:b/>
          <w:bCs/>
          <w:lang w:val="en-US"/>
        </w:rPr>
        <w:t>Discussant:</w:t>
      </w:r>
      <w:r w:rsidR="00917A7E">
        <w:rPr>
          <w:b/>
          <w:bCs/>
          <w:lang w:val="en-US"/>
        </w:rPr>
        <w:t xml:space="preserve">  </w:t>
      </w:r>
      <w:proofErr w:type="spellStart"/>
      <w:r w:rsidR="00917A7E">
        <w:rPr>
          <w:b/>
          <w:bCs/>
          <w:lang w:val="en-US"/>
        </w:rPr>
        <w:t>Charmika</w:t>
      </w:r>
      <w:proofErr w:type="spellEnd"/>
      <w:r w:rsidR="00917A7E">
        <w:rPr>
          <w:b/>
          <w:bCs/>
          <w:lang w:val="en-US"/>
        </w:rPr>
        <w:t xml:space="preserve"> </w:t>
      </w:r>
      <w:proofErr w:type="spellStart"/>
      <w:r w:rsidR="00917A7E">
        <w:rPr>
          <w:b/>
          <w:bCs/>
          <w:lang w:val="en-US"/>
        </w:rPr>
        <w:t>Samaradiwakera-Wijesundra</w:t>
      </w:r>
      <w:proofErr w:type="spellEnd"/>
      <w:r w:rsidR="00917A7E">
        <w:rPr>
          <w:b/>
          <w:bCs/>
          <w:lang w:val="en-US"/>
        </w:rPr>
        <w:t xml:space="preserve"> (University of the Witwatersrand)</w:t>
      </w:r>
    </w:p>
    <w:p w14:paraId="203621DF" w14:textId="77777777" w:rsidR="00355B39" w:rsidRDefault="00355B39" w:rsidP="008A7474">
      <w:pPr>
        <w:spacing w:line="360" w:lineRule="auto"/>
        <w:rPr>
          <w:lang w:val="en-US"/>
        </w:rPr>
      </w:pPr>
    </w:p>
    <w:p w14:paraId="10F1B7C0" w14:textId="68F9F328" w:rsidR="00A66B4B" w:rsidRDefault="00A66B4B" w:rsidP="00A66B4B">
      <w:pPr>
        <w:rPr>
          <w:lang w:val="en-US"/>
        </w:rPr>
      </w:pPr>
      <w:r>
        <w:rPr>
          <w:lang w:val="en-US"/>
        </w:rPr>
        <w:t>1</w:t>
      </w:r>
      <w:r w:rsidR="00B40655">
        <w:rPr>
          <w:lang w:val="en-US"/>
        </w:rPr>
        <w:t>2</w:t>
      </w:r>
      <w:r>
        <w:rPr>
          <w:lang w:val="en-US"/>
        </w:rPr>
        <w:t>:</w:t>
      </w:r>
      <w:r w:rsidR="00B40655">
        <w:rPr>
          <w:lang w:val="en-US"/>
        </w:rPr>
        <w:t>45</w:t>
      </w:r>
      <w:r w:rsidRPr="00C703F3">
        <w:rPr>
          <w:lang w:val="en-US"/>
        </w:rPr>
        <w:t xml:space="preserve"> – </w:t>
      </w:r>
      <w:r>
        <w:rPr>
          <w:lang w:val="en-US"/>
        </w:rPr>
        <w:t>1</w:t>
      </w:r>
      <w:r w:rsidR="00071E13">
        <w:rPr>
          <w:lang w:val="en-US"/>
        </w:rPr>
        <w:t>3</w:t>
      </w:r>
      <w:r>
        <w:rPr>
          <w:lang w:val="en-US"/>
        </w:rPr>
        <w:t>:</w:t>
      </w:r>
      <w:r w:rsidR="00071E13">
        <w:rPr>
          <w:lang w:val="en-US"/>
        </w:rPr>
        <w:t>45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0133B4">
        <w:rPr>
          <w:i/>
          <w:lang w:val="en-US"/>
        </w:rPr>
        <w:t xml:space="preserve">Lunch </w:t>
      </w:r>
      <w:r>
        <w:rPr>
          <w:i/>
          <w:lang w:val="en-US"/>
        </w:rPr>
        <w:br/>
      </w:r>
    </w:p>
    <w:p w14:paraId="2422E8C4" w14:textId="77777777" w:rsidR="00A66B4B" w:rsidRDefault="00A66B4B" w:rsidP="00A66B4B">
      <w:pPr>
        <w:rPr>
          <w:lang w:val="en-US"/>
        </w:rPr>
      </w:pPr>
    </w:p>
    <w:p w14:paraId="0F6B6C3F" w14:textId="6BCAB237" w:rsidR="00DA6E55" w:rsidRPr="00A66B4B" w:rsidRDefault="00071E13" w:rsidP="00A66B4B">
      <w:pPr>
        <w:spacing w:line="360" w:lineRule="auto"/>
        <w:rPr>
          <w:lang w:val="en-US"/>
        </w:rPr>
      </w:pPr>
      <w:r>
        <w:rPr>
          <w:lang w:val="en-US"/>
        </w:rPr>
        <w:t>13</w:t>
      </w:r>
      <w:r w:rsidR="00A66B4B" w:rsidRPr="00C703F3">
        <w:rPr>
          <w:lang w:val="en-US"/>
        </w:rPr>
        <w:t>:</w:t>
      </w:r>
      <w:r>
        <w:rPr>
          <w:lang w:val="en-US"/>
        </w:rPr>
        <w:t>45</w:t>
      </w:r>
      <w:r w:rsidR="00A66B4B" w:rsidRPr="00C703F3">
        <w:rPr>
          <w:lang w:val="en-US"/>
        </w:rPr>
        <w:t xml:space="preserve"> – 1</w:t>
      </w:r>
      <w:r w:rsidR="00A66B4B">
        <w:rPr>
          <w:lang w:val="en-US"/>
        </w:rPr>
        <w:t>5</w:t>
      </w:r>
      <w:r w:rsidR="00A66B4B" w:rsidRPr="00C703F3">
        <w:rPr>
          <w:lang w:val="en-US"/>
        </w:rPr>
        <w:t>:</w:t>
      </w:r>
      <w:r>
        <w:rPr>
          <w:lang w:val="en-US"/>
        </w:rPr>
        <w:t>15</w:t>
      </w:r>
      <w:r w:rsidR="00A66B4B" w:rsidRPr="00C703F3">
        <w:rPr>
          <w:lang w:val="en-US"/>
        </w:rPr>
        <w:t xml:space="preserve"> </w:t>
      </w:r>
    </w:p>
    <w:p w14:paraId="69720AF0" w14:textId="47EDEBF1" w:rsidR="006872E5" w:rsidRDefault="006872E5" w:rsidP="00393B25">
      <w:pPr>
        <w:spacing w:line="360" w:lineRule="auto"/>
        <w:ind w:firstLine="720"/>
        <w:rPr>
          <w:lang w:val="en-US"/>
        </w:rPr>
      </w:pPr>
      <w:r w:rsidRPr="00C703F3">
        <w:rPr>
          <w:b/>
          <w:u w:val="single"/>
          <w:lang w:val="en-US"/>
        </w:rPr>
        <w:t xml:space="preserve">Panel </w:t>
      </w:r>
      <w:r w:rsidR="00DA6E55">
        <w:rPr>
          <w:b/>
          <w:u w:val="single"/>
          <w:lang w:val="en-US"/>
        </w:rPr>
        <w:t>Three</w:t>
      </w:r>
      <w:r w:rsidRPr="008A7474">
        <w:rPr>
          <w:sz w:val="28"/>
          <w:szCs w:val="28"/>
          <w:lang w:val="en-US"/>
        </w:rPr>
        <w:t>:</w:t>
      </w:r>
      <w:r w:rsidR="004B7B21" w:rsidRPr="008A7474">
        <w:rPr>
          <w:sz w:val="28"/>
          <w:szCs w:val="28"/>
          <w:lang w:val="en-US"/>
        </w:rPr>
        <w:t xml:space="preserve">  </w:t>
      </w:r>
      <w:r w:rsidR="004B7B21" w:rsidRPr="008A7474">
        <w:rPr>
          <w:b/>
          <w:color w:val="C00000"/>
          <w:sz w:val="28"/>
          <w:szCs w:val="28"/>
          <w:lang w:val="en-US"/>
        </w:rPr>
        <w:t>Histories and Networks</w:t>
      </w:r>
    </w:p>
    <w:p w14:paraId="61C4D940" w14:textId="224A9BCB" w:rsidR="006872E5" w:rsidRDefault="006872E5" w:rsidP="008A7474">
      <w:pPr>
        <w:spacing w:line="360" w:lineRule="auto"/>
        <w:ind w:left="720"/>
        <w:rPr>
          <w:lang w:val="en-US"/>
        </w:rPr>
      </w:pPr>
      <w:r w:rsidRPr="00C703F3">
        <w:rPr>
          <w:b/>
          <w:lang w:val="en-US"/>
        </w:rPr>
        <w:t>Elizabeth Thornberry</w:t>
      </w:r>
      <w:r w:rsidR="002F5CA5">
        <w:rPr>
          <w:b/>
          <w:lang w:val="en-US"/>
        </w:rPr>
        <w:t xml:space="preserve"> (John Hopkins University)</w:t>
      </w:r>
      <w:r w:rsidR="005A71D9">
        <w:rPr>
          <w:lang w:val="en-US"/>
        </w:rPr>
        <w:br/>
      </w:r>
      <w:r w:rsidR="00BB1872" w:rsidRPr="00BB1872">
        <w:rPr>
          <w:i/>
          <w:iCs/>
          <w:lang w:val="en-US"/>
        </w:rPr>
        <w:t>Law Agents and the Making of Customary Law in the 19th Century Eastern Cape</w:t>
      </w:r>
      <w:r w:rsidR="005A71D9">
        <w:rPr>
          <w:i/>
          <w:iCs/>
          <w:lang w:val="en-US"/>
        </w:rPr>
        <w:br/>
      </w:r>
      <w:r w:rsidRPr="00C703F3">
        <w:rPr>
          <w:b/>
          <w:lang w:val="en-US"/>
        </w:rPr>
        <w:t>Tara Weinberg</w:t>
      </w:r>
      <w:r w:rsidR="0012169E">
        <w:rPr>
          <w:b/>
          <w:lang w:val="en-US"/>
        </w:rPr>
        <w:t xml:space="preserve"> (University of Michigan)</w:t>
      </w:r>
      <w:r w:rsidR="005A71D9">
        <w:rPr>
          <w:lang w:val="en-US"/>
        </w:rPr>
        <w:br/>
      </w:r>
      <w:r w:rsidR="007E6C7A" w:rsidRPr="00BB1872">
        <w:rPr>
          <w:i/>
          <w:iCs/>
          <w:lang w:val="en-US"/>
        </w:rPr>
        <w:t>Pixley ka Seme, the Native Farmers Association and legal networks in early 20th century South Africa</w:t>
      </w:r>
    </w:p>
    <w:p w14:paraId="58E5F654" w14:textId="5C2216F0" w:rsidR="006872E5" w:rsidRDefault="00F65D30" w:rsidP="008A7474">
      <w:pPr>
        <w:spacing w:line="360" w:lineRule="auto"/>
        <w:ind w:firstLine="720"/>
        <w:rPr>
          <w:b/>
          <w:lang w:val="en-US"/>
        </w:rPr>
      </w:pPr>
      <w:r w:rsidRPr="00C703F3">
        <w:rPr>
          <w:u w:val="single"/>
          <w:lang w:val="en-US"/>
        </w:rPr>
        <w:t>Discussant</w:t>
      </w:r>
      <w:r w:rsidR="006872E5">
        <w:rPr>
          <w:lang w:val="en-US"/>
        </w:rPr>
        <w:t xml:space="preserve">:  </w:t>
      </w:r>
      <w:r w:rsidRPr="00C703F3">
        <w:rPr>
          <w:b/>
          <w:lang w:val="en-US"/>
        </w:rPr>
        <w:t xml:space="preserve">George </w:t>
      </w:r>
      <w:proofErr w:type="spellStart"/>
      <w:r w:rsidRPr="00C703F3">
        <w:rPr>
          <w:b/>
          <w:lang w:val="en-US"/>
        </w:rPr>
        <w:t>Kar</w:t>
      </w:r>
      <w:r w:rsidR="003D47D1">
        <w:rPr>
          <w:b/>
          <w:lang w:val="en-US"/>
        </w:rPr>
        <w:t>e</w:t>
      </w:r>
      <w:r w:rsidRPr="00C703F3">
        <w:rPr>
          <w:b/>
          <w:lang w:val="en-US"/>
        </w:rPr>
        <w:t>kwaivanane</w:t>
      </w:r>
      <w:proofErr w:type="spellEnd"/>
      <w:r w:rsidR="002F5CA5">
        <w:rPr>
          <w:b/>
          <w:lang w:val="en-US"/>
        </w:rPr>
        <w:t xml:space="preserve"> (</w:t>
      </w:r>
      <w:r w:rsidR="00DC2FB8">
        <w:rPr>
          <w:b/>
          <w:lang w:val="en-US"/>
        </w:rPr>
        <w:t>University of Edinburgh)</w:t>
      </w:r>
    </w:p>
    <w:p w14:paraId="33B1E3A2" w14:textId="77777777" w:rsidR="005A71D9" w:rsidRDefault="005A71D9" w:rsidP="008A7474">
      <w:pPr>
        <w:spacing w:line="360" w:lineRule="auto"/>
        <w:rPr>
          <w:lang w:val="en-US"/>
        </w:rPr>
      </w:pPr>
    </w:p>
    <w:p w14:paraId="09C9EF0C" w14:textId="0A90BDD2" w:rsidR="00C703F3" w:rsidRDefault="00A66B4B" w:rsidP="008A7474">
      <w:pPr>
        <w:spacing w:line="360" w:lineRule="auto"/>
        <w:rPr>
          <w:lang w:val="en-US"/>
        </w:rPr>
      </w:pPr>
      <w:r>
        <w:rPr>
          <w:lang w:val="en-US"/>
        </w:rPr>
        <w:lastRenderedPageBreak/>
        <w:t>15</w:t>
      </w:r>
      <w:r w:rsidR="000133B4">
        <w:rPr>
          <w:lang w:val="en-US"/>
        </w:rPr>
        <w:t xml:space="preserve">:15 – </w:t>
      </w:r>
      <w:r>
        <w:rPr>
          <w:lang w:val="en-US"/>
        </w:rPr>
        <w:t>16</w:t>
      </w:r>
      <w:r w:rsidR="000133B4">
        <w:rPr>
          <w:lang w:val="en-US"/>
        </w:rPr>
        <w:t>:</w:t>
      </w:r>
      <w:r w:rsidR="00071E13">
        <w:rPr>
          <w:lang w:val="en-US"/>
        </w:rPr>
        <w:t>45</w:t>
      </w:r>
    </w:p>
    <w:p w14:paraId="5A7B1E79" w14:textId="1D5107D3" w:rsidR="00F65D30" w:rsidRDefault="00F65D30" w:rsidP="008A7474">
      <w:pPr>
        <w:spacing w:line="360" w:lineRule="auto"/>
        <w:ind w:left="720"/>
        <w:rPr>
          <w:lang w:val="en-US"/>
        </w:rPr>
      </w:pPr>
      <w:r w:rsidRPr="00C703F3">
        <w:rPr>
          <w:b/>
          <w:u w:val="single"/>
          <w:lang w:val="en-US"/>
        </w:rPr>
        <w:t xml:space="preserve">Panel </w:t>
      </w:r>
      <w:r w:rsidR="00DA6E55">
        <w:rPr>
          <w:b/>
          <w:u w:val="single"/>
          <w:lang w:val="en-US"/>
        </w:rPr>
        <w:t>Four</w:t>
      </w:r>
      <w:r w:rsidRPr="00C703F3">
        <w:rPr>
          <w:b/>
          <w:u w:val="single"/>
          <w:lang w:val="en-US"/>
        </w:rPr>
        <w:t>:</w:t>
      </w:r>
      <w:r w:rsidR="004B7B21">
        <w:rPr>
          <w:lang w:val="en-US"/>
        </w:rPr>
        <w:t xml:space="preserve">  </w:t>
      </w:r>
      <w:r w:rsidR="004B7B21" w:rsidRPr="008A7474">
        <w:rPr>
          <w:b/>
          <w:color w:val="C00000"/>
          <w:sz w:val="28"/>
          <w:szCs w:val="28"/>
          <w:lang w:val="en-US"/>
        </w:rPr>
        <w:t>Histories and Fields</w:t>
      </w:r>
    </w:p>
    <w:p w14:paraId="13904ED5" w14:textId="3E14A129" w:rsidR="004B7B21" w:rsidRDefault="004B7B21" w:rsidP="005A71D9">
      <w:pPr>
        <w:spacing w:line="360" w:lineRule="auto"/>
        <w:ind w:left="720"/>
        <w:rPr>
          <w:i/>
          <w:iCs/>
          <w:lang w:val="en-US"/>
        </w:rPr>
      </w:pPr>
      <w:r w:rsidRPr="00C703F3">
        <w:rPr>
          <w:b/>
          <w:lang w:val="en-US"/>
        </w:rPr>
        <w:t xml:space="preserve">Ralph </w:t>
      </w:r>
      <w:proofErr w:type="spellStart"/>
      <w:r w:rsidRPr="00C703F3">
        <w:rPr>
          <w:b/>
          <w:lang w:val="en-US"/>
        </w:rPr>
        <w:t>Madlalate</w:t>
      </w:r>
      <w:proofErr w:type="spellEnd"/>
      <w:r w:rsidR="00DC2FB8">
        <w:rPr>
          <w:b/>
          <w:lang w:val="en-US"/>
        </w:rPr>
        <w:t xml:space="preserve"> (University of California, Berkeley)</w:t>
      </w:r>
      <w:r w:rsidR="005A71D9">
        <w:rPr>
          <w:b/>
          <w:lang w:val="en-US"/>
        </w:rPr>
        <w:t xml:space="preserve"> </w:t>
      </w:r>
      <w:r w:rsidR="005A71D9">
        <w:rPr>
          <w:lang w:val="en-US"/>
        </w:rPr>
        <w:t xml:space="preserve"> </w:t>
      </w:r>
      <w:r w:rsidR="005A71D9">
        <w:rPr>
          <w:lang w:val="en-US"/>
        </w:rPr>
        <w:br/>
      </w:r>
      <w:r w:rsidRPr="00774F0A">
        <w:rPr>
          <w:i/>
          <w:iCs/>
          <w:lang w:val="en-US"/>
        </w:rPr>
        <w:t>Legal Education in South Africa:  Racialized Globalizations, Crises, and Contestations</w:t>
      </w:r>
    </w:p>
    <w:p w14:paraId="387764A8" w14:textId="7B8DFA1C" w:rsidR="00DA6E55" w:rsidRDefault="00DA6E55" w:rsidP="00DA6E55">
      <w:pPr>
        <w:spacing w:line="360" w:lineRule="auto"/>
        <w:ind w:left="720"/>
        <w:rPr>
          <w:lang w:val="en-US"/>
        </w:rPr>
      </w:pPr>
      <w:r w:rsidRPr="00C703F3">
        <w:rPr>
          <w:b/>
          <w:lang w:val="en-US"/>
        </w:rPr>
        <w:t>Max Bolt</w:t>
      </w:r>
      <w:r>
        <w:rPr>
          <w:b/>
          <w:lang w:val="en-US"/>
        </w:rPr>
        <w:t xml:space="preserve"> (</w:t>
      </w:r>
      <w:proofErr w:type="spellStart"/>
      <w:r w:rsidR="006F6185">
        <w:rPr>
          <w:b/>
          <w:lang w:val="en-US"/>
        </w:rPr>
        <w:t>WiSER</w:t>
      </w:r>
      <w:proofErr w:type="spellEnd"/>
      <w:r w:rsidR="006F6185">
        <w:rPr>
          <w:b/>
          <w:lang w:val="en-US"/>
        </w:rPr>
        <w:t>/</w:t>
      </w:r>
      <w:r>
        <w:rPr>
          <w:b/>
          <w:lang w:val="en-US"/>
        </w:rPr>
        <w:t>University of Oxford)</w:t>
      </w:r>
      <w:r>
        <w:rPr>
          <w:lang w:val="en-US"/>
        </w:rPr>
        <w:br/>
      </w:r>
      <w:r w:rsidRPr="003F5E36">
        <w:rPr>
          <w:i/>
          <w:iCs/>
          <w:lang w:val="en-US"/>
        </w:rPr>
        <w:t>Legal assistance and the making of a legal field: the case of Johannesburg’s deceased estates</w:t>
      </w:r>
    </w:p>
    <w:p w14:paraId="1960A2D6" w14:textId="6991F059" w:rsidR="004B7B21" w:rsidRPr="00355B39" w:rsidRDefault="00DF4ED2" w:rsidP="00355B39">
      <w:pPr>
        <w:spacing w:line="360" w:lineRule="auto"/>
        <w:ind w:firstLine="720"/>
        <w:rPr>
          <w:b/>
          <w:lang w:val="en-US"/>
        </w:rPr>
      </w:pPr>
      <w:r w:rsidRPr="00C703F3">
        <w:rPr>
          <w:u w:val="single"/>
          <w:lang w:val="en-US"/>
        </w:rPr>
        <w:t>Discussant</w:t>
      </w:r>
      <w:r>
        <w:rPr>
          <w:lang w:val="en-US"/>
        </w:rPr>
        <w:t xml:space="preserve">:  </w:t>
      </w:r>
      <w:r w:rsidRPr="00C703F3">
        <w:rPr>
          <w:b/>
          <w:lang w:val="en-US"/>
        </w:rPr>
        <w:t>Timothy Gibbs</w:t>
      </w:r>
      <w:r w:rsidR="00DC2FB8">
        <w:rPr>
          <w:b/>
          <w:lang w:val="en-US"/>
        </w:rPr>
        <w:t xml:space="preserve"> (</w:t>
      </w:r>
      <w:r w:rsidR="00586790">
        <w:rPr>
          <w:b/>
          <w:lang w:val="en-US"/>
        </w:rPr>
        <w:t>University College, London)</w:t>
      </w:r>
    </w:p>
    <w:p w14:paraId="380D8260" w14:textId="6DCEE82B" w:rsidR="006872E5" w:rsidRDefault="006872E5">
      <w:pPr>
        <w:rPr>
          <w:lang w:val="en-US"/>
        </w:rPr>
      </w:pPr>
    </w:p>
    <w:p w14:paraId="35ADB361" w14:textId="385B2EB5" w:rsidR="00071E13" w:rsidRPr="006872E5" w:rsidRDefault="00071E13">
      <w:pPr>
        <w:rPr>
          <w:lang w:val="en-US"/>
        </w:rPr>
      </w:pPr>
      <w:r>
        <w:rPr>
          <w:lang w:val="en-US"/>
        </w:rPr>
        <w:t>CLOSE</w:t>
      </w:r>
    </w:p>
    <w:sectPr w:rsidR="00071E13" w:rsidRPr="006872E5" w:rsidSect="00C70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E5"/>
    <w:rsid w:val="000133B4"/>
    <w:rsid w:val="000335FE"/>
    <w:rsid w:val="00071E13"/>
    <w:rsid w:val="0007205B"/>
    <w:rsid w:val="000D5AA7"/>
    <w:rsid w:val="0012169E"/>
    <w:rsid w:val="00150633"/>
    <w:rsid w:val="00157EFA"/>
    <w:rsid w:val="001B4AB2"/>
    <w:rsid w:val="001E2FF2"/>
    <w:rsid w:val="0023698F"/>
    <w:rsid w:val="002431CE"/>
    <w:rsid w:val="002478B0"/>
    <w:rsid w:val="002A4052"/>
    <w:rsid w:val="002F5CA5"/>
    <w:rsid w:val="002F6D84"/>
    <w:rsid w:val="00334E00"/>
    <w:rsid w:val="00355B39"/>
    <w:rsid w:val="0037627A"/>
    <w:rsid w:val="00390813"/>
    <w:rsid w:val="00393B25"/>
    <w:rsid w:val="003D47D1"/>
    <w:rsid w:val="003F5E36"/>
    <w:rsid w:val="00425BB8"/>
    <w:rsid w:val="004329D9"/>
    <w:rsid w:val="00444D9A"/>
    <w:rsid w:val="004B7B21"/>
    <w:rsid w:val="0051558C"/>
    <w:rsid w:val="00526C01"/>
    <w:rsid w:val="00586790"/>
    <w:rsid w:val="005944EA"/>
    <w:rsid w:val="005A71D9"/>
    <w:rsid w:val="005E26B7"/>
    <w:rsid w:val="00611DD7"/>
    <w:rsid w:val="006872E5"/>
    <w:rsid w:val="006F5BC9"/>
    <w:rsid w:val="006F6185"/>
    <w:rsid w:val="00774F0A"/>
    <w:rsid w:val="0079321A"/>
    <w:rsid w:val="007E6C7A"/>
    <w:rsid w:val="00831DE0"/>
    <w:rsid w:val="00832761"/>
    <w:rsid w:val="00845C4E"/>
    <w:rsid w:val="00893B4A"/>
    <w:rsid w:val="00894B8B"/>
    <w:rsid w:val="008A7474"/>
    <w:rsid w:val="008B4F7D"/>
    <w:rsid w:val="008B5B0E"/>
    <w:rsid w:val="008E01E9"/>
    <w:rsid w:val="008E071B"/>
    <w:rsid w:val="00917A7E"/>
    <w:rsid w:val="00933DA5"/>
    <w:rsid w:val="00937FA5"/>
    <w:rsid w:val="009C54F6"/>
    <w:rsid w:val="009F74DE"/>
    <w:rsid w:val="00A477EA"/>
    <w:rsid w:val="00A57566"/>
    <w:rsid w:val="00A66B4B"/>
    <w:rsid w:val="00A80FC6"/>
    <w:rsid w:val="00AE52D4"/>
    <w:rsid w:val="00AE7815"/>
    <w:rsid w:val="00AE7F19"/>
    <w:rsid w:val="00B40655"/>
    <w:rsid w:val="00B93921"/>
    <w:rsid w:val="00BB1872"/>
    <w:rsid w:val="00BB7AE2"/>
    <w:rsid w:val="00BD1096"/>
    <w:rsid w:val="00C703F3"/>
    <w:rsid w:val="00D16657"/>
    <w:rsid w:val="00D44951"/>
    <w:rsid w:val="00D70CDF"/>
    <w:rsid w:val="00DA6E55"/>
    <w:rsid w:val="00DC2FB8"/>
    <w:rsid w:val="00DF4ED2"/>
    <w:rsid w:val="00E96376"/>
    <w:rsid w:val="00EA38A7"/>
    <w:rsid w:val="00EE4B3F"/>
    <w:rsid w:val="00F05D85"/>
    <w:rsid w:val="00F11ECD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6163"/>
  <w15:chartTrackingRefBased/>
  <w15:docId w15:val="{09890D5C-01C4-BE49-80C4-EB801C3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E7F19"/>
  </w:style>
  <w:style w:type="character" w:styleId="CommentReference">
    <w:name w:val="annotation reference"/>
    <w:basedOn w:val="DefaultParagraphFont"/>
    <w:uiPriority w:val="99"/>
    <w:semiHidden/>
    <w:unhideWhenUsed/>
    <w:rsid w:val="00AE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F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F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Klaaren</dc:creator>
  <cp:keywords/>
  <dc:description/>
  <cp:lastModifiedBy>Najibha Deshmukh</cp:lastModifiedBy>
  <cp:revision>4</cp:revision>
  <cp:lastPrinted>2022-07-21T09:30:00Z</cp:lastPrinted>
  <dcterms:created xsi:type="dcterms:W3CDTF">2022-08-02T11:36:00Z</dcterms:created>
  <dcterms:modified xsi:type="dcterms:W3CDTF">2022-08-02T12:20:00Z</dcterms:modified>
</cp:coreProperties>
</file>